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38" w:rsidRDefault="00C54638" w:rsidP="00C54638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638">
        <w:rPr>
          <w:rFonts w:ascii="Times New Roman" w:hAnsi="Times New Roman" w:cs="Times New Roman"/>
          <w:b/>
          <w:sz w:val="20"/>
          <w:szCs w:val="20"/>
        </w:rPr>
        <w:t xml:space="preserve">Determina di affidamento diretto di cui all’art. 1, comma 2, </w:t>
      </w:r>
      <w:proofErr w:type="spellStart"/>
      <w:r w:rsidRPr="00C54638">
        <w:rPr>
          <w:rFonts w:ascii="Times New Roman" w:hAnsi="Times New Roman" w:cs="Times New Roman"/>
          <w:b/>
          <w:sz w:val="20"/>
          <w:szCs w:val="20"/>
        </w:rPr>
        <w:t>lett</w:t>
      </w:r>
      <w:proofErr w:type="spellEnd"/>
      <w:r w:rsidRPr="00C54638">
        <w:rPr>
          <w:rFonts w:ascii="Times New Roman" w:hAnsi="Times New Roman" w:cs="Times New Roman"/>
          <w:b/>
          <w:sz w:val="20"/>
          <w:szCs w:val="20"/>
        </w:rPr>
        <w:t xml:space="preserve">. a) del D.L. n. 76/2020 convertito in legge 11/09/2020, n. 120 e dell’art. 51 del D.L. 77/2021, convertito in legge 29/07/2021, n. 108. </w:t>
      </w:r>
    </w:p>
    <w:p w:rsidR="00C54638" w:rsidRDefault="00C54638" w:rsidP="005C5104">
      <w:pPr>
        <w:pStyle w:val="Paragrafoelenc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8028B" w:rsidRDefault="00F8028B" w:rsidP="005C5104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 xml:space="preserve">C.I.G.: </w:t>
      </w:r>
      <w:r w:rsidR="003E47E8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C54638" w:rsidRDefault="00C54638" w:rsidP="005C5104">
      <w:pPr>
        <w:pStyle w:val="Paragrafoelenco"/>
        <w:ind w:left="0"/>
        <w:rPr>
          <w:rFonts w:ascii="Times New Roman" w:hAnsi="Times New Roman" w:cs="Times New Roman"/>
          <w:sz w:val="20"/>
          <w:szCs w:val="20"/>
        </w:rPr>
      </w:pPr>
    </w:p>
    <w:p w:rsidR="005C5104" w:rsidRPr="00C66584" w:rsidRDefault="005C5104" w:rsidP="00F8028B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F8028B" w:rsidRDefault="00F8028B" w:rsidP="005C5104">
      <w:pPr>
        <w:pStyle w:val="Paragrafoelenc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IL DIRETTORE GENERALE/ DIRETTORE DI DIPARTIMENTO</w:t>
      </w:r>
    </w:p>
    <w:p w:rsidR="00C54638" w:rsidRPr="00C66584" w:rsidRDefault="00C54638" w:rsidP="005C5104">
      <w:pPr>
        <w:pStyle w:val="Paragrafoelenc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28B" w:rsidRPr="00C66584" w:rsidRDefault="00F8028B" w:rsidP="00F8028B">
      <w:pPr>
        <w:pStyle w:val="Paragrafoelenco"/>
        <w:jc w:val="center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8028B" w:rsidRPr="00C6658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Premesso che</w:t>
      </w:r>
      <w:r w:rsidRPr="00C66584">
        <w:rPr>
          <w:rFonts w:ascii="Times New Roman" w:hAnsi="Times New Roman" w:cs="Times New Roman"/>
          <w:sz w:val="20"/>
          <w:szCs w:val="20"/>
        </w:rPr>
        <w:t xml:space="preserve"> occorre acquisire la fornitura/il servizio in oggetto perché necessaria allo svolgimento delle specifiche funzioni ed attività assegnate al Settore/servizio (ovvero) per la realizzazione dell’intervento relativo a ________; </w:t>
      </w:r>
    </w:p>
    <w:p w:rsidR="00C66584" w:rsidRPr="00C6658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Preso atto che</w:t>
      </w:r>
      <w:r w:rsidRPr="00C66584">
        <w:rPr>
          <w:rFonts w:ascii="Times New Roman" w:hAnsi="Times New Roman" w:cs="Times New Roman"/>
          <w:sz w:val="20"/>
          <w:szCs w:val="20"/>
        </w:rPr>
        <w:t xml:space="preserve"> il presente provvedimento è coerente con l’esecuzione del programma biennale degli acquisti di beni e servizi di cui all’art. 21, comma 6, del </w:t>
      </w:r>
      <w:proofErr w:type="spellStart"/>
      <w:proofErr w:type="gramStart"/>
      <w:r w:rsidR="00377A8C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377A8C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377A8C">
        <w:rPr>
          <w:rFonts w:ascii="Times New Roman" w:hAnsi="Times New Roman" w:cs="Times New Roman"/>
          <w:sz w:val="20"/>
          <w:szCs w:val="20"/>
        </w:rPr>
        <w:t xml:space="preserve"> n.</w:t>
      </w:r>
      <w:r w:rsidRPr="00C66584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ss.</w:t>
      </w:r>
      <w:proofErr w:type="gramStart"/>
      <w:r w:rsidRPr="00C66584">
        <w:rPr>
          <w:rFonts w:ascii="Times New Roman" w:hAnsi="Times New Roman" w:cs="Times New Roman"/>
          <w:sz w:val="20"/>
          <w:szCs w:val="20"/>
        </w:rPr>
        <w:t>mm.ii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6584">
        <w:rPr>
          <w:rFonts w:ascii="Times New Roman" w:hAnsi="Times New Roman" w:cs="Times New Roman"/>
          <w:sz w:val="20"/>
          <w:szCs w:val="20"/>
        </w:rPr>
        <w:t xml:space="preserve"> approvato con Delibera del Consiglio di Amministrazione del </w:t>
      </w:r>
      <w:r w:rsidR="003E47E8">
        <w:rPr>
          <w:rFonts w:ascii="Times New Roman" w:hAnsi="Times New Roman" w:cs="Times New Roman"/>
          <w:sz w:val="20"/>
          <w:szCs w:val="20"/>
        </w:rPr>
        <w:t>______</w:t>
      </w:r>
      <w:r w:rsidRPr="00C66584">
        <w:rPr>
          <w:rFonts w:ascii="Times New Roman" w:hAnsi="Times New Roman" w:cs="Times New Roman"/>
          <w:sz w:val="20"/>
          <w:szCs w:val="20"/>
        </w:rPr>
        <w:t xml:space="preserve"> per il biennio </w:t>
      </w:r>
      <w:r w:rsidR="003E47E8">
        <w:rPr>
          <w:rFonts w:ascii="Times New Roman" w:hAnsi="Times New Roman" w:cs="Times New Roman"/>
          <w:sz w:val="20"/>
          <w:szCs w:val="20"/>
        </w:rPr>
        <w:t>_______</w:t>
      </w:r>
      <w:r w:rsidRPr="00C66584">
        <w:rPr>
          <w:rFonts w:ascii="Times New Roman" w:hAnsi="Times New Roman" w:cs="Times New Roman"/>
          <w:sz w:val="20"/>
          <w:szCs w:val="20"/>
        </w:rPr>
        <w:t xml:space="preserve"> e la presente acquisizione era prevista (CUI ____________________); - </w:t>
      </w:r>
      <w:r w:rsidRPr="00C66584">
        <w:rPr>
          <w:rFonts w:ascii="Times New Roman" w:hAnsi="Times New Roman" w:cs="Times New Roman"/>
          <w:i/>
          <w:sz w:val="20"/>
          <w:szCs w:val="20"/>
        </w:rPr>
        <w:t>(ovvero</w:t>
      </w:r>
      <w:r w:rsidRPr="00C66584">
        <w:rPr>
          <w:rFonts w:ascii="Times New Roman" w:hAnsi="Times New Roman" w:cs="Times New Roman"/>
          <w:sz w:val="20"/>
          <w:szCs w:val="20"/>
        </w:rPr>
        <w:t xml:space="preserve">) per lo stesso non vi era l’obbligo del preventivo inserimento nel programma biennale degli acquisti di beni e servizi di cui all’art. 21, comma 6, del </w:t>
      </w:r>
      <w:proofErr w:type="spellStart"/>
      <w:r w:rsidR="00377A8C" w:rsidRPr="00C6658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377A8C" w:rsidRPr="00C665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77A8C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377A8C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377A8C">
        <w:rPr>
          <w:rFonts w:ascii="Times New Roman" w:hAnsi="Times New Roman" w:cs="Times New Roman"/>
          <w:sz w:val="20"/>
          <w:szCs w:val="20"/>
        </w:rPr>
        <w:t xml:space="preserve"> n.</w:t>
      </w:r>
      <w:r w:rsidR="00377A8C" w:rsidRPr="00C66584">
        <w:rPr>
          <w:rFonts w:ascii="Times New Roman" w:hAnsi="Times New Roman" w:cs="Times New Roman"/>
          <w:sz w:val="20"/>
          <w:szCs w:val="20"/>
        </w:rPr>
        <w:t xml:space="preserve"> </w:t>
      </w:r>
      <w:r w:rsidRPr="00C66584">
        <w:rPr>
          <w:rFonts w:ascii="Times New Roman" w:hAnsi="Times New Roman" w:cs="Times New Roman"/>
          <w:sz w:val="20"/>
          <w:szCs w:val="20"/>
        </w:rPr>
        <w:t xml:space="preserve">50/2016 e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ss.</w:t>
      </w:r>
      <w:proofErr w:type="gramStart"/>
      <w:r w:rsidRPr="00C66584">
        <w:rPr>
          <w:rFonts w:ascii="Times New Roman" w:hAnsi="Times New Roman" w:cs="Times New Roman"/>
          <w:sz w:val="20"/>
          <w:szCs w:val="20"/>
        </w:rPr>
        <w:t>mm.ii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6584">
        <w:rPr>
          <w:rFonts w:ascii="Times New Roman" w:hAnsi="Times New Roman" w:cs="Times New Roman"/>
          <w:sz w:val="20"/>
          <w:szCs w:val="20"/>
        </w:rPr>
        <w:t xml:space="preserve"> (per affidamenti di importo inferiore ad € 40.000,00); - (ovvero) che pur non essendo inserito nel programma biennale degli acquisti di beni e servizi di cui all’art. 21, comma 6, del </w:t>
      </w:r>
      <w:proofErr w:type="spellStart"/>
      <w:r w:rsidR="00377A8C" w:rsidRPr="00C6658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377A8C" w:rsidRPr="00C665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77A8C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377A8C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377A8C">
        <w:rPr>
          <w:rFonts w:ascii="Times New Roman" w:hAnsi="Times New Roman" w:cs="Times New Roman"/>
          <w:sz w:val="20"/>
          <w:szCs w:val="20"/>
        </w:rPr>
        <w:t xml:space="preserve"> n.</w:t>
      </w:r>
      <w:r w:rsidR="00377A8C" w:rsidRPr="00C66584">
        <w:rPr>
          <w:rFonts w:ascii="Times New Roman" w:hAnsi="Times New Roman" w:cs="Times New Roman"/>
          <w:sz w:val="20"/>
          <w:szCs w:val="20"/>
        </w:rPr>
        <w:t xml:space="preserve"> </w:t>
      </w:r>
      <w:r w:rsidRPr="00C66584">
        <w:rPr>
          <w:rFonts w:ascii="Times New Roman" w:hAnsi="Times New Roman" w:cs="Times New Roman"/>
          <w:sz w:val="20"/>
          <w:szCs w:val="20"/>
        </w:rPr>
        <w:t xml:space="preserve">50/2016 e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., ai sensi e per effetto dell’art. 8, co. 1,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. d) del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d.l.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 76/2020, convertito nella legge 120/2020, entro il 15 ottobre 2020 si è provveduto ad un aggiornamento del programma biennale degli acquisti di beni e servizi, per il biennio 2020-2021, nel quale è stato inserito l’approvvigionamento in oggett</w:t>
      </w:r>
      <w:r w:rsidR="00C66584" w:rsidRPr="00C66584">
        <w:rPr>
          <w:rFonts w:ascii="Times New Roman" w:hAnsi="Times New Roman" w:cs="Times New Roman"/>
          <w:sz w:val="20"/>
          <w:szCs w:val="20"/>
        </w:rPr>
        <w:t>o (CUI ____________________);</w:t>
      </w:r>
    </w:p>
    <w:p w:rsidR="00C66584" w:rsidRPr="00C66584" w:rsidRDefault="00C66584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>Richiamata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 xml:space="preserve"> la delibera del Consiglio dei ministri del 31 gennaio 2020 con la quale è stato dichiarato, per</w:t>
      </w:r>
      <w:r w:rsidRPr="00C66584">
        <w:rPr>
          <w:rFonts w:ascii="Times New Roman" w:eastAsia="HelveticaNeueLTStd-Roman" w:hAnsi="Times New Roman" w:cs="Times New Roman"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un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periodo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sei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mesi,</w:t>
      </w:r>
      <w:r w:rsidRPr="00C66584">
        <w:rPr>
          <w:rFonts w:ascii="Times New Roman" w:eastAsia="HelveticaNeueLTStd-Roman" w:hAnsi="Times New Roman" w:cs="Times New Roman"/>
          <w:spacing w:val="-6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stato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emergenza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in</w:t>
      </w:r>
      <w:r w:rsidRPr="00C66584">
        <w:rPr>
          <w:rFonts w:ascii="Times New Roman" w:eastAsia="HelveticaNeueLTStd-Roman" w:hAnsi="Times New Roman" w:cs="Times New Roman"/>
          <w:spacing w:val="-6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conseguenza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rischio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sanitario</w:t>
      </w:r>
      <w:r w:rsidRPr="00C66584">
        <w:rPr>
          <w:rFonts w:ascii="Times New Roman" w:eastAsia="HelveticaNeueLTStd-Roman" w:hAnsi="Times New Roman" w:cs="Times New Roman"/>
          <w:spacing w:val="-6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connesso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all’insorgenza</w:t>
      </w:r>
      <w:r w:rsidRPr="00C66584">
        <w:rPr>
          <w:rFonts w:ascii="Times New Roman" w:eastAsia="HelveticaNeueLTStd-Roman" w:hAnsi="Times New Roman" w:cs="Times New Roman"/>
          <w:spacing w:val="-5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della epidemiologica da Covid-19;</w:t>
      </w:r>
    </w:p>
    <w:p w:rsidR="00C66584" w:rsidRPr="00C66584" w:rsidRDefault="00C66584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>Richiamati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:</w:t>
      </w:r>
    </w:p>
    <w:p w:rsidR="00C66584" w:rsidRPr="00C66584" w:rsidRDefault="00C66584" w:rsidP="005C5104">
      <w:pPr>
        <w:widowControl w:val="0"/>
        <w:numPr>
          <w:ilvl w:val="0"/>
          <w:numId w:val="4"/>
        </w:numPr>
        <w:autoSpaceDE w:val="0"/>
        <w:autoSpaceDN w:val="0"/>
        <w:spacing w:before="27" w:after="0" w:line="264" w:lineRule="auto"/>
        <w:ind w:left="993" w:right="111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sz w:val="20"/>
          <w:szCs w:val="20"/>
        </w:rPr>
        <w:t>il decreto del Presidente del Consiglio dei Ministri 9 marzo 2020 “Ulteriori disposizioni attuative del</w:t>
      </w:r>
      <w:r w:rsidRPr="00C66584">
        <w:rPr>
          <w:rFonts w:ascii="Times New Roman" w:eastAsia="HelveticaNeueLTStd-Roman" w:hAnsi="Times New Roman" w:cs="Times New Roman"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decreto legge 23 febbraio 2020, n. 6 recante misure urgenti in materia di contenimento e gestione</w:t>
      </w:r>
      <w:r w:rsidRPr="00C66584">
        <w:rPr>
          <w:rFonts w:ascii="Times New Roman" w:eastAsia="HelveticaNeueLTStd-Roman" w:hAnsi="Times New Roman" w:cs="Times New Roman"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dell’emergenza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epidemiologica da Covid-19,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applicabili sull’intero territorio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nazionale”;</w:t>
      </w:r>
    </w:p>
    <w:p w:rsidR="00C66584" w:rsidRPr="00C66584" w:rsidRDefault="00C66584" w:rsidP="005C5104">
      <w:pPr>
        <w:widowControl w:val="0"/>
        <w:numPr>
          <w:ilvl w:val="0"/>
          <w:numId w:val="4"/>
        </w:numPr>
        <w:autoSpaceDE w:val="0"/>
        <w:autoSpaceDN w:val="0"/>
        <w:spacing w:after="0" w:line="264" w:lineRule="auto"/>
        <w:ind w:left="993" w:right="113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sz w:val="20"/>
          <w:szCs w:val="20"/>
        </w:rPr>
        <w:t>il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decreto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della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Presidenza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Consiglio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dei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Ministri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dell’11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marzo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2020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il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quale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sono</w:t>
      </w:r>
      <w:r w:rsidRPr="00C66584">
        <w:rPr>
          <w:rFonts w:ascii="Times New Roman" w:eastAsia="HelveticaNeueLTStd-Roman" w:hAnsi="Times New Roman" w:cs="Times New Roman"/>
          <w:spacing w:val="-8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state</w:t>
      </w:r>
      <w:r w:rsidRPr="00C66584">
        <w:rPr>
          <w:rFonts w:ascii="Times New Roman" w:eastAsia="HelveticaNeueLTStd-Roman" w:hAnsi="Times New Roman" w:cs="Times New Roman"/>
          <w:spacing w:val="-7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assunte</w:t>
      </w:r>
      <w:r w:rsidRPr="00C66584">
        <w:rPr>
          <w:rFonts w:ascii="Times New Roman" w:eastAsia="HelveticaNeueLTStd-Roman" w:hAnsi="Times New Roman" w:cs="Times New Roman"/>
          <w:spacing w:val="-54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misure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 contenimento della diffusione del virus;</w:t>
      </w:r>
    </w:p>
    <w:p w:rsidR="00C66584" w:rsidRPr="00C66584" w:rsidRDefault="00C66584" w:rsidP="005C5104">
      <w:pPr>
        <w:widowControl w:val="0"/>
        <w:numPr>
          <w:ilvl w:val="0"/>
          <w:numId w:val="4"/>
        </w:numPr>
        <w:autoSpaceDE w:val="0"/>
        <w:autoSpaceDN w:val="0"/>
        <w:spacing w:after="0" w:line="264" w:lineRule="auto"/>
        <w:ind w:left="993" w:right="113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sz w:val="20"/>
          <w:szCs w:val="20"/>
        </w:rPr>
        <w:t>il D.L. n. 18 del 17/03/2020, convertito con modifiche in legge 24/04/2020, n. 27 sono state introdotte</w:t>
      </w:r>
      <w:r w:rsidRPr="00C66584">
        <w:rPr>
          <w:rFonts w:ascii="Times New Roman" w:eastAsia="HelveticaNeueLTStd-Roman" w:hAnsi="Times New Roman" w:cs="Times New Roman"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ulteriori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misure connesse all’emergenza epidemiologica;</w:t>
      </w:r>
    </w:p>
    <w:p w:rsidR="00C66584" w:rsidRPr="00377A8C" w:rsidRDefault="00C66584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>Dato</w:t>
      </w:r>
      <w:r w:rsidRPr="00C66584">
        <w:rPr>
          <w:rFonts w:ascii="Times New Roman" w:eastAsia="HelveticaNeueLTStd-Roman" w:hAnsi="Times New Roman" w:cs="Times New Roman"/>
          <w:b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>atto</w:t>
      </w:r>
      <w:r w:rsidRPr="00C66584">
        <w:rPr>
          <w:rFonts w:ascii="Times New Roman" w:eastAsia="HelveticaNeueLTStd-Roman" w:hAnsi="Times New Roman" w:cs="Times New Roman"/>
          <w:b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che,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</w:t>
      </w:r>
      <w:r w:rsidRPr="00C66584">
        <w:rPr>
          <w:rFonts w:ascii="Times New Roman" w:eastAsia="HelveticaNeueLTStd-Roman" w:hAnsi="Times New Roman" w:cs="Times New Roman"/>
          <w:spacing w:val="-1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decreto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legge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30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luglio</w:t>
      </w:r>
      <w:r w:rsidRPr="00C66584">
        <w:rPr>
          <w:rFonts w:ascii="Times New Roman" w:eastAsia="HelveticaNeueLTStd-Roman" w:hAnsi="Times New Roman" w:cs="Times New Roman"/>
          <w:spacing w:val="-1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2020,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n.</w:t>
      </w:r>
      <w:r w:rsidR="00377A8C">
        <w:rPr>
          <w:rFonts w:ascii="Times New Roman" w:eastAsia="HelveticaNeueLTStd-Roman" w:hAnsi="Times New Roman" w:cs="Times New Roman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83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sono</w:t>
      </w:r>
      <w:r w:rsidRPr="00C66584">
        <w:rPr>
          <w:rFonts w:ascii="Times New Roman" w:eastAsia="HelveticaNeueLTStd-Roman" w:hAnsi="Times New Roman" w:cs="Times New Roman"/>
          <w:spacing w:val="-1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state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prorogate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le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misure</w:t>
      </w:r>
      <w:r w:rsidRPr="00C66584">
        <w:rPr>
          <w:rFonts w:ascii="Times New Roman" w:eastAsia="HelveticaNeueLTStd-Roman" w:hAnsi="Times New Roman" w:cs="Times New Roman"/>
          <w:spacing w:val="-1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urgenti</w:t>
      </w:r>
      <w:r w:rsidRPr="00C66584">
        <w:rPr>
          <w:rFonts w:ascii="Times New Roman" w:eastAsia="HelveticaNeueLTStd-Roman" w:hAnsi="Times New Roman" w:cs="Times New Roman"/>
          <w:spacing w:val="-13"/>
          <w:sz w:val="20"/>
          <w:szCs w:val="20"/>
        </w:rPr>
        <w:t xml:space="preserve"> </w:t>
      </w:r>
      <w:r w:rsidRPr="00377A8C">
        <w:rPr>
          <w:rFonts w:ascii="Times New Roman" w:hAnsi="Times New Roman" w:cs="Times New Roman"/>
          <w:sz w:val="20"/>
          <w:szCs w:val="20"/>
        </w:rPr>
        <w:t>connesse con</w:t>
      </w:r>
      <w:r w:rsidR="00377A8C">
        <w:rPr>
          <w:rFonts w:ascii="Times New Roman" w:hAnsi="Times New Roman" w:cs="Times New Roman"/>
          <w:sz w:val="20"/>
          <w:szCs w:val="20"/>
        </w:rPr>
        <w:t xml:space="preserve"> </w:t>
      </w:r>
      <w:r w:rsidRPr="00377A8C">
        <w:rPr>
          <w:rFonts w:ascii="Times New Roman" w:hAnsi="Times New Roman" w:cs="Times New Roman"/>
          <w:sz w:val="20"/>
          <w:szCs w:val="20"/>
        </w:rPr>
        <w:t>la scadenza della dichiarazione di emergenza epidemiologica da Covid-19 di cui alla delibera del Consiglio dei Ministri del 31 gennaio 2020;</w:t>
      </w:r>
    </w:p>
    <w:p w:rsidR="00C66584" w:rsidRPr="00C66584" w:rsidRDefault="00C66584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 xml:space="preserve">Vista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l’Ordinanza</w:t>
      </w:r>
      <w:r w:rsidRPr="00C66584">
        <w:rPr>
          <w:rFonts w:ascii="Times New Roman" w:eastAsia="HelveticaNeueLTStd-Roman" w:hAnsi="Times New Roman" w:cs="Times New Roman"/>
          <w:spacing w:val="-10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2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luglio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2021,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recante</w:t>
      </w:r>
      <w:r w:rsidRPr="00C66584">
        <w:rPr>
          <w:rFonts w:ascii="Times New Roman" w:eastAsia="HelveticaNeueLTStd-Roman" w:hAnsi="Times New Roman" w:cs="Times New Roman"/>
          <w:spacing w:val="-10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“Ulteriori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misure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urgenti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in</w:t>
      </w:r>
      <w:r w:rsidRPr="00C66584">
        <w:rPr>
          <w:rFonts w:ascii="Times New Roman" w:eastAsia="HelveticaNeueLTStd-Roman" w:hAnsi="Times New Roman" w:cs="Times New Roman"/>
          <w:spacing w:val="-10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materia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contenimento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</w:t>
      </w:r>
      <w:r w:rsidRPr="00C66584">
        <w:rPr>
          <w:rFonts w:ascii="Times New Roman" w:eastAsia="HelveticaNeueLTStd-Roman" w:hAnsi="Times New Roman" w:cs="Times New Roman"/>
          <w:spacing w:val="-10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gestione</w:t>
      </w:r>
      <w:r w:rsidRPr="00C66584">
        <w:rPr>
          <w:rFonts w:ascii="Times New Roman" w:eastAsia="HelveticaNeueLTStd-Roman" w:hAnsi="Times New Roman" w:cs="Times New Roman"/>
          <w:spacing w:val="-9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dell’emergenza</w:t>
      </w:r>
      <w:r w:rsidRPr="00C66584">
        <w:rPr>
          <w:rFonts w:ascii="Times New Roman" w:eastAsia="HelveticaNeueLTStd-Roman" w:hAnsi="Times New Roman" w:cs="Times New Roman"/>
          <w:spacing w:val="-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epidemiologica da COVID-19 in zona bianca”;</w:t>
      </w:r>
    </w:p>
    <w:p w:rsidR="00C66584" w:rsidRPr="00C66584" w:rsidRDefault="00C66584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eastAsia="HelveticaNeueLTStd-Roman" w:hAnsi="Times New Roman" w:cs="Times New Roman"/>
          <w:sz w:val="20"/>
          <w:szCs w:val="20"/>
        </w:rPr>
      </w:pPr>
      <w:r w:rsidRPr="00C66584">
        <w:rPr>
          <w:rFonts w:ascii="Times New Roman" w:eastAsia="HelveticaNeueLTStd-Roman" w:hAnsi="Times New Roman" w:cs="Times New Roman"/>
          <w:b/>
          <w:sz w:val="20"/>
          <w:szCs w:val="20"/>
        </w:rPr>
        <w:t>Visto</w:t>
      </w:r>
      <w:r w:rsidRPr="00C66584">
        <w:rPr>
          <w:rFonts w:ascii="Times New Roman" w:eastAsia="HelveticaNeueLTStd-Roman" w:hAnsi="Times New Roman" w:cs="Times New Roman"/>
          <w:spacing w:val="10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il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D.L.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n.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77/2021,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convertito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in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legge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29/07/2021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n.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108,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recante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“</w:t>
      </w:r>
      <w:proofErr w:type="spellStart"/>
      <w:r w:rsidRPr="00C66584">
        <w:rPr>
          <w:rFonts w:ascii="Times New Roman" w:eastAsia="HelveticaNeueLTStd-Roman" w:hAnsi="Times New Roman" w:cs="Times New Roman"/>
          <w:sz w:val="20"/>
          <w:szCs w:val="20"/>
        </w:rPr>
        <w:t>Governance</w:t>
      </w:r>
      <w:proofErr w:type="spellEnd"/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Piano</w:t>
      </w:r>
      <w:r w:rsidRPr="00C66584">
        <w:rPr>
          <w:rFonts w:ascii="Times New Roman" w:eastAsia="HelveticaNeueLTStd-Roman" w:hAnsi="Times New Roman" w:cs="Times New Roman"/>
          <w:spacing w:val="1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 xml:space="preserve">nazionale </w:t>
      </w:r>
      <w:r w:rsidRPr="00C66584">
        <w:rPr>
          <w:rFonts w:ascii="Times New Roman" w:eastAsia="HelveticaNeueLTStd-Roman" w:hAnsi="Times New Roman" w:cs="Times New Roman"/>
          <w:spacing w:val="-54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 ripresa e resilienza e prime misure di rafforzamento delle strutture amministrative e di accelerazione e</w:t>
      </w:r>
      <w:r w:rsidRPr="00C66584">
        <w:rPr>
          <w:rFonts w:ascii="Times New Roman" w:eastAsia="HelveticaNeueLTStd-Roman" w:hAnsi="Times New Roman" w:cs="Times New Roman"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snellimento delle procedure”, nonché il D.L. n. 76 del 16/07/2020, convertito in legge 11/09/2020, n. 120</w:t>
      </w:r>
      <w:r w:rsidRPr="00C66584">
        <w:rPr>
          <w:rFonts w:ascii="Times New Roman" w:eastAsia="HelveticaNeueLTStd-Roman" w:hAnsi="Times New Roman" w:cs="Times New Roman"/>
          <w:i/>
          <w:sz w:val="20"/>
          <w:szCs w:val="20"/>
        </w:rPr>
        <w:t>,</w:t>
      </w:r>
      <w:r w:rsidRPr="00C66584">
        <w:rPr>
          <w:rFonts w:ascii="Times New Roman" w:eastAsia="HelveticaNeueLTStd-Roman" w:hAnsi="Times New Roman" w:cs="Times New Roman"/>
          <w:i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 xml:space="preserve">“Misure urgenti per la semplificazione e l’innovazione digitale”, ed in particolare l’art. 1, comma 2, </w:t>
      </w:r>
      <w:proofErr w:type="spellStart"/>
      <w:r w:rsidRPr="00C66584">
        <w:rPr>
          <w:rFonts w:ascii="Times New Roman" w:eastAsia="HelveticaNeueLTStd-Roman" w:hAnsi="Times New Roman" w:cs="Times New Roman"/>
          <w:sz w:val="20"/>
          <w:szCs w:val="20"/>
        </w:rPr>
        <w:t>lett</w:t>
      </w:r>
      <w:proofErr w:type="spellEnd"/>
      <w:r w:rsidRPr="00C66584">
        <w:rPr>
          <w:rFonts w:ascii="Times New Roman" w:eastAsia="HelveticaNeueLTStd-Roman" w:hAnsi="Times New Roman" w:cs="Times New Roman"/>
          <w:sz w:val="20"/>
          <w:szCs w:val="20"/>
        </w:rPr>
        <w:t xml:space="preserve">. </w:t>
      </w:r>
      <w:r w:rsidRPr="00C66584">
        <w:rPr>
          <w:rFonts w:ascii="Times New Roman" w:eastAsia="HelveticaNeueLTStd-Roman" w:hAnsi="Times New Roman" w:cs="Times New Roman"/>
          <w:i/>
          <w:sz w:val="20"/>
          <w:szCs w:val="20"/>
        </w:rPr>
        <w:t>a)</w:t>
      </w:r>
      <w:r w:rsidRPr="00C66584">
        <w:rPr>
          <w:rFonts w:ascii="Times New Roman" w:eastAsia="HelveticaNeueLTStd-Roman" w:hAnsi="Times New Roman" w:cs="Times New Roman"/>
          <w:i/>
          <w:spacing w:val="1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il</w:t>
      </w:r>
      <w:r w:rsidRPr="00C66584">
        <w:rPr>
          <w:rFonts w:ascii="Times New Roman" w:eastAsia="HelveticaNeueLTStd-Roman" w:hAnsi="Times New Roman" w:cs="Times New Roman"/>
          <w:spacing w:val="-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quale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prevede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che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la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stazione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appaltante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possa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disporre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l’affidamento</w:t>
      </w:r>
      <w:r w:rsidRPr="00C66584">
        <w:rPr>
          <w:rFonts w:ascii="Times New Roman" w:eastAsia="HelveticaNeueLTStd-Roman" w:hAnsi="Times New Roman" w:cs="Times New Roman"/>
          <w:spacing w:val="-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diretto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degli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appalti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forniture</w:t>
      </w:r>
      <w:r w:rsidRPr="00C66584">
        <w:rPr>
          <w:rFonts w:ascii="Times New Roman" w:eastAsia="HelveticaNeueLTStd-Roman" w:hAnsi="Times New Roman" w:cs="Times New Roman"/>
          <w:spacing w:val="-2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</w:t>
      </w:r>
      <w:r w:rsidRPr="00C66584">
        <w:rPr>
          <w:rFonts w:ascii="Times New Roman" w:eastAsia="HelveticaNeueLTStd-Roman" w:hAnsi="Times New Roman" w:cs="Times New Roman"/>
          <w:spacing w:val="-5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servizi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importo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inferiore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139.000</w:t>
      </w:r>
      <w:r w:rsidR="004E6EC7">
        <w:rPr>
          <w:rFonts w:ascii="Times New Roman" w:eastAsia="HelveticaNeueLTStd-Roman" w:hAnsi="Times New Roman" w:cs="Times New Roman"/>
          <w:sz w:val="20"/>
          <w:szCs w:val="20"/>
        </w:rPr>
        <w:t>,00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euro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qualora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l’atto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di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avvio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della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procedura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sia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stato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adottato</w:t>
      </w:r>
      <w:r w:rsidRPr="00C66584">
        <w:rPr>
          <w:rFonts w:ascii="Times New Roman" w:eastAsia="HelveticaNeueLTStd-Roman" w:hAnsi="Times New Roman" w:cs="Times New Roman"/>
          <w:spacing w:val="5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 xml:space="preserve">entro </w:t>
      </w:r>
      <w:r w:rsidRPr="00C66584">
        <w:rPr>
          <w:rFonts w:ascii="Times New Roman" w:eastAsia="HelveticaNeueLTStd-Roman" w:hAnsi="Times New Roman" w:cs="Times New Roman"/>
          <w:spacing w:val="-53"/>
          <w:sz w:val="20"/>
          <w:szCs w:val="20"/>
        </w:rPr>
        <w:t xml:space="preserve"> </w:t>
      </w:r>
      <w:r w:rsidRPr="00C66584">
        <w:rPr>
          <w:rFonts w:ascii="Times New Roman" w:eastAsia="HelveticaNeueLTStd-Roman" w:hAnsi="Times New Roman" w:cs="Times New Roman"/>
          <w:sz w:val="20"/>
          <w:szCs w:val="20"/>
        </w:rPr>
        <w:t>il 30 giugno 2023;</w:t>
      </w:r>
    </w:p>
    <w:p w:rsidR="00F8028B" w:rsidRPr="00C6658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 xml:space="preserve">Atteso che: </w:t>
      </w:r>
    </w:p>
    <w:p w:rsidR="00F8028B" w:rsidRPr="00C66584" w:rsidRDefault="00F8028B" w:rsidP="005C5104">
      <w:pPr>
        <w:pStyle w:val="Paragrafoelenco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non sono attive convenzioni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Consip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 di cui all’art. 26, comma 1, della Legge 488/1999 aventi ad oggetto beni</w:t>
      </w:r>
      <w:r w:rsidR="00C54638">
        <w:rPr>
          <w:rFonts w:ascii="Times New Roman" w:hAnsi="Times New Roman" w:cs="Times New Roman"/>
          <w:sz w:val="20"/>
          <w:szCs w:val="20"/>
        </w:rPr>
        <w:t>/servizi</w:t>
      </w:r>
      <w:r w:rsidRPr="00C66584">
        <w:rPr>
          <w:rFonts w:ascii="Times New Roman" w:hAnsi="Times New Roman" w:cs="Times New Roman"/>
          <w:sz w:val="20"/>
          <w:szCs w:val="20"/>
        </w:rPr>
        <w:t xml:space="preserve"> comparabili con quelli relativi alla presente procedura di approvvigionamento; </w:t>
      </w:r>
    </w:p>
    <w:p w:rsidR="004E6EC7" w:rsidRPr="004E6EC7" w:rsidRDefault="004E6EC7" w:rsidP="005C5104">
      <w:pPr>
        <w:pStyle w:val="Paragrafoelenco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4E6EC7">
        <w:rPr>
          <w:rFonts w:ascii="Times New Roman" w:hAnsi="Times New Roman" w:cs="Times New Roman"/>
          <w:sz w:val="20"/>
          <w:szCs w:val="20"/>
        </w:rPr>
        <w:t xml:space="preserve">l’art. 1, co. 2, </w:t>
      </w:r>
      <w:proofErr w:type="spellStart"/>
      <w:r w:rsidRPr="004E6EC7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4E6EC7">
        <w:rPr>
          <w:rFonts w:ascii="Times New Roman" w:hAnsi="Times New Roman" w:cs="Times New Roman"/>
          <w:sz w:val="20"/>
          <w:szCs w:val="20"/>
        </w:rPr>
        <w:t>. a) del D.L. n. 76 del 16/07/2020, convertito in legge 11/09/2020, n. 120, “Misure urgenti per la semplificazione e l’innovazione digitale” (come integrato dal D.L. 31/05/2021 n. 77, convertito in legge 29/07/2021 n. 108), prevede che la stazione appaltante possa disporre l’affidamento diretto degli appalti di forniture e servizi di importo inferiore a 139.000,00 euro qualora l’atto di a</w:t>
      </w:r>
      <w:r>
        <w:rPr>
          <w:rFonts w:ascii="Times New Roman" w:hAnsi="Times New Roman" w:cs="Times New Roman"/>
          <w:sz w:val="20"/>
          <w:szCs w:val="20"/>
        </w:rPr>
        <w:t xml:space="preserve">vvio della procedura sia stato </w:t>
      </w:r>
      <w:r w:rsidRPr="004E6EC7">
        <w:rPr>
          <w:rFonts w:ascii="Times New Roman" w:hAnsi="Times New Roman" w:cs="Times New Roman"/>
          <w:sz w:val="20"/>
          <w:szCs w:val="20"/>
        </w:rPr>
        <w:t>adottato entro il 30 giugno 2023;</w:t>
      </w:r>
    </w:p>
    <w:p w:rsidR="00A23C03" w:rsidRPr="00C54638" w:rsidRDefault="00F8028B" w:rsidP="00377A8C">
      <w:pPr>
        <w:pStyle w:val="Paragrafoelenco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54638">
        <w:rPr>
          <w:rFonts w:ascii="Times New Roman" w:hAnsi="Times New Roman" w:cs="Times New Roman"/>
          <w:sz w:val="20"/>
          <w:szCs w:val="20"/>
        </w:rPr>
        <w:t xml:space="preserve">il presente approvvigionamento ha un valore inferiore pari a </w:t>
      </w:r>
      <w:r w:rsidR="003E47E8">
        <w:rPr>
          <w:rFonts w:ascii="Times New Roman" w:hAnsi="Times New Roman" w:cs="Times New Roman"/>
          <w:sz w:val="20"/>
          <w:szCs w:val="20"/>
        </w:rPr>
        <w:t>__________</w:t>
      </w:r>
      <w:r w:rsidRPr="00C54638">
        <w:rPr>
          <w:rFonts w:ascii="Times New Roman" w:hAnsi="Times New Roman" w:cs="Times New Roman"/>
          <w:sz w:val="20"/>
          <w:szCs w:val="20"/>
        </w:rPr>
        <w:t xml:space="preserve"> </w:t>
      </w:r>
      <w:r w:rsidRPr="00C54638">
        <w:rPr>
          <w:rFonts w:ascii="Times New Roman" w:hAnsi="Times New Roman" w:cs="Times New Roman"/>
          <w:sz w:val="16"/>
          <w:szCs w:val="20"/>
        </w:rPr>
        <w:t>(</w:t>
      </w:r>
      <w:r w:rsidR="00C54638" w:rsidRPr="00C54638">
        <w:rPr>
          <w:rFonts w:ascii="Times New Roman" w:hAnsi="Times New Roman" w:cs="Times New Roman"/>
          <w:i/>
          <w:sz w:val="16"/>
        </w:rPr>
        <w:t>inserire il</w:t>
      </w:r>
      <w:r w:rsidR="00C54638" w:rsidRPr="00C54638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="00C54638" w:rsidRPr="00C54638">
        <w:rPr>
          <w:rFonts w:ascii="Times New Roman" w:hAnsi="Times New Roman" w:cs="Times New Roman"/>
          <w:i/>
          <w:sz w:val="16"/>
        </w:rPr>
        <w:t>valore</w:t>
      </w:r>
      <w:r w:rsidR="00C54638" w:rsidRPr="00C54638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="00C54638" w:rsidRPr="00C54638">
        <w:rPr>
          <w:rFonts w:ascii="Times New Roman" w:hAnsi="Times New Roman" w:cs="Times New Roman"/>
          <w:i/>
          <w:sz w:val="16"/>
        </w:rPr>
        <w:t>tenendo conto</w:t>
      </w:r>
      <w:r w:rsidR="00C54638" w:rsidRPr="00C54638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="00C54638" w:rsidRPr="00C54638">
        <w:rPr>
          <w:rFonts w:ascii="Times New Roman" w:hAnsi="Times New Roman" w:cs="Times New Roman"/>
          <w:i/>
          <w:sz w:val="16"/>
        </w:rPr>
        <w:t>che il presente modello riguarda appalti di</w:t>
      </w:r>
      <w:r w:rsidR="00C54638" w:rsidRPr="00C54638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="00C54638" w:rsidRPr="00C54638">
        <w:rPr>
          <w:rFonts w:ascii="Times New Roman" w:hAnsi="Times New Roman" w:cs="Times New Roman"/>
          <w:i/>
          <w:sz w:val="16"/>
        </w:rPr>
        <w:t>valore fino a 138.999,99 euro</w:t>
      </w:r>
      <w:r w:rsidRPr="00C54638">
        <w:rPr>
          <w:rFonts w:ascii="Times New Roman" w:hAnsi="Times New Roman" w:cs="Times New Roman"/>
          <w:sz w:val="16"/>
          <w:szCs w:val="20"/>
        </w:rPr>
        <w:t>)</w:t>
      </w:r>
      <w:r w:rsidR="00572D26">
        <w:rPr>
          <w:rFonts w:ascii="Times New Roman" w:hAnsi="Times New Roman" w:cs="Times New Roman"/>
          <w:sz w:val="16"/>
          <w:szCs w:val="20"/>
        </w:rPr>
        <w:t xml:space="preserve"> </w:t>
      </w:r>
      <w:r w:rsidR="00572D26" w:rsidRPr="00572D26">
        <w:rPr>
          <w:rFonts w:ascii="Times New Roman" w:hAnsi="Times New Roman" w:cs="Times New Roman"/>
          <w:sz w:val="20"/>
          <w:szCs w:val="20"/>
          <w:u w:val="single"/>
        </w:rPr>
        <w:t>oppure</w:t>
      </w:r>
      <w:r w:rsidR="00572D26">
        <w:rPr>
          <w:rFonts w:ascii="Times New Roman" w:hAnsi="Times New Roman" w:cs="Times New Roman"/>
          <w:sz w:val="16"/>
          <w:szCs w:val="20"/>
        </w:rPr>
        <w:t xml:space="preserve"> </w:t>
      </w:r>
      <w:r w:rsidR="00572D26" w:rsidRPr="00572D26">
        <w:rPr>
          <w:rFonts w:ascii="Times New Roman" w:hAnsi="Times New Roman" w:cs="Times New Roman"/>
          <w:sz w:val="20"/>
          <w:szCs w:val="20"/>
        </w:rPr>
        <w:t xml:space="preserve">il valore del servizio </w:t>
      </w:r>
      <w:r w:rsidR="003E47E8">
        <w:rPr>
          <w:rFonts w:ascii="Times New Roman" w:hAnsi="Times New Roman" w:cs="Times New Roman"/>
          <w:sz w:val="20"/>
          <w:szCs w:val="20"/>
        </w:rPr>
        <w:t>__________</w:t>
      </w:r>
      <w:r w:rsidR="003E47E8" w:rsidRPr="00C54638">
        <w:rPr>
          <w:rFonts w:ascii="Times New Roman" w:hAnsi="Times New Roman" w:cs="Times New Roman"/>
          <w:sz w:val="20"/>
          <w:szCs w:val="20"/>
        </w:rPr>
        <w:t xml:space="preserve"> </w:t>
      </w:r>
      <w:r w:rsidR="00572D26" w:rsidRPr="00572D26">
        <w:rPr>
          <w:rFonts w:ascii="Times New Roman" w:hAnsi="Times New Roman" w:cs="Times New Roman"/>
          <w:sz w:val="20"/>
          <w:szCs w:val="20"/>
        </w:rPr>
        <w:t xml:space="preserve">oggetto dell’affidamento è pari ad euro </w:t>
      </w:r>
      <w:r w:rsidR="003E47E8">
        <w:rPr>
          <w:rFonts w:ascii="Times New Roman" w:hAnsi="Times New Roman" w:cs="Times New Roman"/>
          <w:sz w:val="20"/>
          <w:szCs w:val="20"/>
        </w:rPr>
        <w:t>__________</w:t>
      </w:r>
      <w:r w:rsidRPr="00572D26">
        <w:rPr>
          <w:rFonts w:ascii="Times New Roman" w:hAnsi="Times New Roman" w:cs="Times New Roman"/>
          <w:sz w:val="20"/>
          <w:szCs w:val="20"/>
        </w:rPr>
        <w:t>;</w:t>
      </w:r>
      <w:r w:rsidRPr="00C546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C03" w:rsidRPr="00A23C03" w:rsidRDefault="00A23C03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3C03">
        <w:rPr>
          <w:rFonts w:ascii="Times New Roman" w:hAnsi="Times New Roman" w:cs="Times New Roman"/>
          <w:b/>
          <w:sz w:val="20"/>
          <w:szCs w:val="20"/>
        </w:rPr>
        <w:t>Visto</w:t>
      </w:r>
      <w:r w:rsidRPr="00A23C03">
        <w:rPr>
          <w:rFonts w:ascii="Times New Roman" w:hAnsi="Times New Roman" w:cs="Times New Roman"/>
          <w:sz w:val="20"/>
          <w:szCs w:val="20"/>
        </w:rPr>
        <w:t xml:space="preserve"> </w:t>
      </w:r>
      <w:r w:rsidR="00F8028B" w:rsidRPr="00A23C03">
        <w:rPr>
          <w:rFonts w:ascii="Times New Roman" w:hAnsi="Times New Roman" w:cs="Times New Roman"/>
          <w:sz w:val="20"/>
          <w:szCs w:val="20"/>
        </w:rPr>
        <w:t>l’articolo 1, comma 450, della legge 296/2006</w:t>
      </w:r>
      <w:r>
        <w:rPr>
          <w:rFonts w:ascii="Times New Roman" w:hAnsi="Times New Roman" w:cs="Times New Roman"/>
          <w:sz w:val="20"/>
          <w:szCs w:val="20"/>
        </w:rPr>
        <w:t>,</w:t>
      </w:r>
      <w:r w:rsidR="00F8028B" w:rsidRPr="00A23C03">
        <w:rPr>
          <w:rFonts w:ascii="Times New Roman" w:hAnsi="Times New Roman" w:cs="Times New Roman"/>
          <w:sz w:val="20"/>
          <w:szCs w:val="20"/>
        </w:rPr>
        <w:t xml:space="preserve"> come modificato da ultimo dalla legge </w:t>
      </w:r>
      <w:r w:rsidR="003E47E8">
        <w:rPr>
          <w:rFonts w:ascii="Times New Roman" w:hAnsi="Times New Roman" w:cs="Times New Roman"/>
          <w:sz w:val="20"/>
          <w:szCs w:val="20"/>
        </w:rPr>
        <w:t xml:space="preserve">n. </w:t>
      </w:r>
      <w:r w:rsidR="00F8028B" w:rsidRPr="00A23C03">
        <w:rPr>
          <w:rFonts w:ascii="Times New Roman" w:hAnsi="Times New Roman" w:cs="Times New Roman"/>
          <w:sz w:val="20"/>
          <w:szCs w:val="20"/>
        </w:rPr>
        <w:t>145/2018</w:t>
      </w:r>
      <w:r>
        <w:rPr>
          <w:rFonts w:ascii="Times New Roman" w:hAnsi="Times New Roman" w:cs="Times New Roman"/>
          <w:sz w:val="20"/>
          <w:szCs w:val="20"/>
        </w:rPr>
        <w:t>, che</w:t>
      </w:r>
      <w:r w:rsidR="00F8028B" w:rsidRPr="00A23C03">
        <w:rPr>
          <w:rFonts w:ascii="Times New Roman" w:hAnsi="Times New Roman" w:cs="Times New Roman"/>
          <w:sz w:val="20"/>
          <w:szCs w:val="20"/>
        </w:rPr>
        <w:t xml:space="preserve"> </w:t>
      </w:r>
      <w:r w:rsidRPr="00A23C03">
        <w:rPr>
          <w:rFonts w:ascii="Times New Roman" w:hAnsi="Times New Roman" w:cs="Times New Roman"/>
          <w:sz w:val="20"/>
          <w:szCs w:val="20"/>
        </w:rPr>
        <w:t xml:space="preserve">prevede l’obbligo di ricorso al Mercato elettronico della pubblica amministrazione ovvero ad altri mercati </w:t>
      </w:r>
      <w:r w:rsidRPr="00A23C03">
        <w:rPr>
          <w:rFonts w:ascii="Times New Roman" w:hAnsi="Times New Roman" w:cs="Times New Roman"/>
          <w:sz w:val="20"/>
          <w:szCs w:val="20"/>
        </w:rPr>
        <w:lastRenderedPageBreak/>
        <w:t>elettronici istituiti ai sensi dell’art. 328 ovvero al sistema telematico messo a disposizione dalla centrale regionale di riferimento per lo svolgimento delle relative procedure, relativamente agli acquisti di beni e servizi di importo pari o superiore a 5.000</w:t>
      </w:r>
      <w:r w:rsidR="003E47E8">
        <w:rPr>
          <w:rFonts w:ascii="Times New Roman" w:hAnsi="Times New Roman" w:cs="Times New Roman"/>
          <w:sz w:val="20"/>
          <w:szCs w:val="20"/>
        </w:rPr>
        <w:t>,00</w:t>
      </w:r>
      <w:r w:rsidRPr="00A23C03">
        <w:rPr>
          <w:rFonts w:ascii="Times New Roman" w:hAnsi="Times New Roman" w:cs="Times New Roman"/>
          <w:sz w:val="20"/>
          <w:szCs w:val="20"/>
        </w:rPr>
        <w:t xml:space="preserve"> € e di importo inferiore alla soglia comunitaria;</w:t>
      </w:r>
    </w:p>
    <w:p w:rsidR="00A23C03" w:rsidRPr="00C54638" w:rsidRDefault="00A23C03" w:rsidP="005C5104">
      <w:pPr>
        <w:pStyle w:val="Paragrafoelenc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54638">
        <w:rPr>
          <w:rFonts w:ascii="Times New Roman" w:hAnsi="Times New Roman" w:cs="Times New Roman"/>
          <w:sz w:val="18"/>
          <w:szCs w:val="18"/>
        </w:rPr>
        <w:t>(</w:t>
      </w:r>
      <w:r w:rsidRPr="00C54638">
        <w:rPr>
          <w:rFonts w:ascii="Times New Roman" w:hAnsi="Times New Roman" w:cs="Times New Roman"/>
          <w:i/>
          <w:sz w:val="18"/>
          <w:szCs w:val="18"/>
        </w:rPr>
        <w:t>Paragrafo da inserire qualora l’appalto abbia un valore inferiore ad € 5.000,00. In tal caso è in facoltà del RUP procedere senza l’utilizzo del Mercato elettronico e del sistema telematico delle centrali regionali. Conseguentemente, il periodo a seguire andrà adattato opportunamente all’acquisto senza l’utilizzo dei citati strumenti telematici</w:t>
      </w:r>
      <w:r w:rsidR="00C54638">
        <w:rPr>
          <w:rFonts w:ascii="Times New Roman" w:hAnsi="Times New Roman" w:cs="Times New Roman"/>
          <w:sz w:val="18"/>
          <w:szCs w:val="18"/>
        </w:rPr>
        <w:t>)</w:t>
      </w:r>
    </w:p>
    <w:p w:rsidR="00A23C03" w:rsidRPr="00A23C03" w:rsidRDefault="00A23C03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3C03">
        <w:rPr>
          <w:rFonts w:ascii="Times New Roman" w:hAnsi="Times New Roman" w:cs="Times New Roman"/>
          <w:b/>
          <w:sz w:val="20"/>
          <w:szCs w:val="20"/>
        </w:rPr>
        <w:t>Preso atto</w:t>
      </w:r>
      <w:r w:rsidRPr="00A23C03">
        <w:rPr>
          <w:rFonts w:ascii="Times New Roman" w:hAnsi="Times New Roman" w:cs="Times New Roman"/>
          <w:sz w:val="20"/>
          <w:szCs w:val="20"/>
        </w:rPr>
        <w:t xml:space="preserve"> che ai sensi dell’art. 1, comma 1, del D.L. n. 76/2020, convertito in legge 11/09/2021, n. 120, “Misure urgenti per la semplificazione e l’innovazione digitale” (come integrato dal D.L. 31/05/2021 n. 77, convertito in legge 29/07/2021 n. 108), il </w:t>
      </w:r>
      <w:proofErr w:type="spellStart"/>
      <w:r w:rsidRPr="00A23C03">
        <w:rPr>
          <w:rFonts w:ascii="Times New Roman" w:hAnsi="Times New Roman" w:cs="Times New Roman"/>
          <w:sz w:val="20"/>
          <w:szCs w:val="20"/>
        </w:rPr>
        <w:t>Rup</w:t>
      </w:r>
      <w:proofErr w:type="spellEnd"/>
      <w:r w:rsidRPr="00A23C03">
        <w:rPr>
          <w:rFonts w:ascii="Times New Roman" w:hAnsi="Times New Roman" w:cs="Times New Roman"/>
          <w:sz w:val="20"/>
          <w:szCs w:val="20"/>
        </w:rPr>
        <w:t xml:space="preserve"> deve concludere la procedura di affidamento entro 2 mesi dalla data di richiesta di preventivo all’operatore economico;</w:t>
      </w:r>
    </w:p>
    <w:p w:rsidR="00F8028B" w:rsidRDefault="00A23C03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23C03">
        <w:rPr>
          <w:rFonts w:ascii="Times New Roman" w:hAnsi="Times New Roman" w:cs="Times New Roman"/>
          <w:b/>
          <w:sz w:val="20"/>
          <w:szCs w:val="20"/>
        </w:rPr>
        <w:t>Dato atto</w:t>
      </w:r>
      <w:r w:rsidRPr="00A23C03">
        <w:rPr>
          <w:rFonts w:ascii="Times New Roman" w:hAnsi="Times New Roman" w:cs="Times New Roman"/>
          <w:sz w:val="20"/>
          <w:szCs w:val="20"/>
        </w:rPr>
        <w:t xml:space="preserve"> che l’Ateneo, h</w:t>
      </w:r>
      <w:r>
        <w:rPr>
          <w:rFonts w:ascii="Times New Roman" w:hAnsi="Times New Roman" w:cs="Times New Roman"/>
          <w:sz w:val="20"/>
          <w:szCs w:val="20"/>
        </w:rPr>
        <w:t xml:space="preserve">a ritenuto opportuno utilizzare </w:t>
      </w:r>
      <w:r w:rsidR="00C54638" w:rsidRPr="00C54638">
        <w:rPr>
          <w:rFonts w:ascii="Times New Roman" w:hAnsi="Times New Roman" w:cs="Times New Roman"/>
          <w:i/>
          <w:sz w:val="16"/>
          <w:szCs w:val="20"/>
        </w:rPr>
        <w:t>……………</w:t>
      </w:r>
      <w:r w:rsidR="00C54638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C54638" w:rsidRPr="00C54638">
        <w:rPr>
          <w:rFonts w:ascii="Times New Roman" w:hAnsi="Times New Roman" w:cs="Times New Roman"/>
          <w:i/>
          <w:sz w:val="18"/>
        </w:rPr>
        <w:t>(precisare lo strumento per l’affidamento dell’appalto, quale Mepa, o altro Mercato elettronico)</w:t>
      </w:r>
      <w:r w:rsidRPr="00C5463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 ha</w:t>
      </w:r>
      <w:r w:rsidRPr="00A23C03">
        <w:rPr>
          <w:rFonts w:ascii="Times New Roman" w:hAnsi="Times New Roman" w:cs="Times New Roman"/>
          <w:sz w:val="20"/>
          <w:szCs w:val="20"/>
        </w:rPr>
        <w:t xml:space="preserve"> individuato la ditta</w:t>
      </w:r>
      <w:r w:rsidR="003519F3">
        <w:rPr>
          <w:rFonts w:ascii="Times New Roman" w:hAnsi="Times New Roman" w:cs="Times New Roman"/>
          <w:sz w:val="20"/>
          <w:szCs w:val="20"/>
        </w:rPr>
        <w:t xml:space="preserve"> </w:t>
      </w:r>
      <w:r w:rsidR="003519F3">
        <w:rPr>
          <w:rFonts w:ascii="Times New Roman" w:hAnsi="Times New Roman" w:cs="Times New Roman"/>
          <w:sz w:val="20"/>
          <w:szCs w:val="20"/>
        </w:rPr>
        <w:t>___________</w:t>
      </w:r>
      <w:r w:rsidRPr="00A23C03">
        <w:rPr>
          <w:rFonts w:ascii="Times New Roman" w:hAnsi="Times New Roman" w:cs="Times New Roman"/>
          <w:sz w:val="20"/>
          <w:szCs w:val="20"/>
        </w:rPr>
        <w:t>,</w:t>
      </w:r>
      <w:r w:rsidRPr="00A23C03">
        <w:rPr>
          <w:rFonts w:ascii="Times New Roman" w:hAnsi="Times New Roman" w:cs="Times New Roman"/>
          <w:sz w:val="20"/>
          <w:szCs w:val="20"/>
        </w:rPr>
        <w:t xml:space="preserve"> la quale è risultata in grado di fornire il prodotto/servizio in possesso delle caratteristiche tecniche necessarie, in tempi compatibili con lo stato di emergenza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6584" w:rsidRPr="00A23C03">
        <w:rPr>
          <w:rFonts w:ascii="Times New Roman" w:hAnsi="Times New Roman" w:cs="Times New Roman"/>
          <w:sz w:val="20"/>
          <w:szCs w:val="20"/>
        </w:rPr>
        <w:t xml:space="preserve">in essere; </w:t>
      </w:r>
    </w:p>
    <w:p w:rsidR="00D31CE2" w:rsidRDefault="00D31CE2" w:rsidP="00D31CE2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31CE2">
        <w:rPr>
          <w:rFonts w:ascii="Times New Roman" w:hAnsi="Times New Roman" w:cs="Times New Roman"/>
          <w:b/>
          <w:sz w:val="20"/>
          <w:szCs w:val="20"/>
        </w:rPr>
        <w:t>Preso atto</w:t>
      </w:r>
      <w:r w:rsidRPr="00D31CE2">
        <w:rPr>
          <w:rFonts w:ascii="Times New Roman" w:hAnsi="Times New Roman" w:cs="Times New Roman"/>
          <w:sz w:val="20"/>
          <w:szCs w:val="20"/>
        </w:rPr>
        <w:t xml:space="preserve"> che è stato richiesto in data </w:t>
      </w:r>
      <w:r w:rsidR="003519F3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D31CE2">
        <w:rPr>
          <w:rFonts w:ascii="Times New Roman" w:hAnsi="Times New Roman" w:cs="Times New Roman"/>
          <w:sz w:val="20"/>
          <w:szCs w:val="20"/>
        </w:rPr>
        <w:t xml:space="preserve">un preventivo / un’offerta alla ditta </w:t>
      </w:r>
      <w:r w:rsidR="00794EE4">
        <w:rPr>
          <w:rFonts w:ascii="Times New Roman" w:hAnsi="Times New Roman" w:cs="Times New Roman"/>
          <w:sz w:val="20"/>
          <w:szCs w:val="20"/>
        </w:rPr>
        <w:t>___________</w:t>
      </w:r>
      <w:r w:rsidRPr="00D31CE2">
        <w:rPr>
          <w:rFonts w:ascii="Times New Roman" w:hAnsi="Times New Roman" w:cs="Times New Roman"/>
          <w:sz w:val="20"/>
          <w:szCs w:val="20"/>
        </w:rPr>
        <w:t>,</w:t>
      </w:r>
      <w:r w:rsidRPr="00D31CE2">
        <w:rPr>
          <w:rFonts w:ascii="Times New Roman" w:hAnsi="Times New Roman" w:cs="Times New Roman"/>
          <w:sz w:val="20"/>
          <w:szCs w:val="20"/>
        </w:rPr>
        <w:t xml:space="preserve"> pervenuto in data </w:t>
      </w:r>
      <w:r w:rsidR="00794EE4">
        <w:rPr>
          <w:rFonts w:ascii="Times New Roman" w:hAnsi="Times New Roman" w:cs="Times New Roman"/>
          <w:sz w:val="20"/>
          <w:szCs w:val="20"/>
        </w:rPr>
        <w:t>___________</w:t>
      </w:r>
      <w:r w:rsidRPr="00D31CE2">
        <w:rPr>
          <w:rFonts w:ascii="Times New Roman" w:hAnsi="Times New Roman" w:cs="Times New Roman"/>
          <w:sz w:val="20"/>
          <w:szCs w:val="20"/>
        </w:rPr>
        <w:t>;</w:t>
      </w:r>
    </w:p>
    <w:p w:rsidR="00D31CE2" w:rsidRDefault="00D31CE2" w:rsidP="00D31CE2">
      <w:pPr>
        <w:pStyle w:val="Paragrafoelenc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1CE2">
        <w:rPr>
          <w:rFonts w:ascii="Times New Roman" w:hAnsi="Times New Roman" w:cs="Times New Roman"/>
          <w:sz w:val="20"/>
          <w:szCs w:val="20"/>
        </w:rPr>
        <w:t>oppure</w:t>
      </w:r>
      <w:r w:rsidR="00794EE4">
        <w:rPr>
          <w:rFonts w:ascii="Times New Roman" w:hAnsi="Times New Roman" w:cs="Times New Roman"/>
          <w:i/>
          <w:sz w:val="20"/>
          <w:szCs w:val="20"/>
        </w:rPr>
        <w:t xml:space="preserve"> (in caso di</w:t>
      </w:r>
      <w:r w:rsidRPr="00D31CE2">
        <w:rPr>
          <w:rFonts w:ascii="Times New Roman" w:hAnsi="Times New Roman" w:cs="Times New Roman"/>
          <w:i/>
          <w:sz w:val="20"/>
          <w:szCs w:val="20"/>
        </w:rPr>
        <w:t xml:space="preserve"> servizi)</w:t>
      </w:r>
    </w:p>
    <w:p w:rsidR="00D31CE2" w:rsidRPr="00D31CE2" w:rsidRDefault="00D31CE2" w:rsidP="00D31CE2">
      <w:pPr>
        <w:pStyle w:val="Paragrafoelenc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31CE2">
        <w:rPr>
          <w:rFonts w:ascii="Times New Roman" w:hAnsi="Times New Roman" w:cs="Times New Roman"/>
          <w:b/>
          <w:sz w:val="20"/>
          <w:szCs w:val="20"/>
        </w:rPr>
        <w:t>Preso atto</w:t>
      </w:r>
      <w:r w:rsidRPr="00D31CE2">
        <w:rPr>
          <w:rFonts w:ascii="Times New Roman" w:hAnsi="Times New Roman" w:cs="Times New Roman"/>
          <w:sz w:val="20"/>
          <w:szCs w:val="20"/>
        </w:rPr>
        <w:t xml:space="preserve"> che in data </w:t>
      </w:r>
      <w:r w:rsidR="003519F3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D31CE2">
        <w:rPr>
          <w:rFonts w:ascii="Times New Roman" w:hAnsi="Times New Roman" w:cs="Times New Roman"/>
          <w:sz w:val="20"/>
          <w:szCs w:val="20"/>
        </w:rPr>
        <w:t>è stata richiesta una offerta alla ditta</w:t>
      </w:r>
      <w:r w:rsidR="00794EE4">
        <w:rPr>
          <w:rFonts w:ascii="Times New Roman" w:hAnsi="Times New Roman" w:cs="Times New Roman"/>
          <w:sz w:val="20"/>
          <w:szCs w:val="20"/>
        </w:rPr>
        <w:t xml:space="preserve"> </w:t>
      </w:r>
      <w:r w:rsidR="00794EE4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D31CE2">
        <w:rPr>
          <w:rFonts w:ascii="Times New Roman" w:hAnsi="Times New Roman" w:cs="Times New Roman"/>
          <w:sz w:val="20"/>
          <w:szCs w:val="20"/>
        </w:rPr>
        <w:t>al fine di acquisire il servizio come su indicato</w:t>
      </w:r>
      <w:r w:rsidRPr="00D31CE2">
        <w:rPr>
          <w:rFonts w:ascii="Times New Roman" w:hAnsi="Times New Roman" w:cs="Times New Roman"/>
          <w:i/>
          <w:sz w:val="20"/>
          <w:szCs w:val="20"/>
        </w:rPr>
        <w:t>;</w:t>
      </w:r>
    </w:p>
    <w:p w:rsidR="00F8028B" w:rsidRDefault="00C54638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54638">
        <w:rPr>
          <w:rFonts w:ascii="Times New Roman" w:hAnsi="Times New Roman" w:cs="Times New Roman"/>
          <w:b/>
          <w:sz w:val="20"/>
          <w:szCs w:val="20"/>
        </w:rPr>
        <w:t>Constatato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028B" w:rsidRPr="00A23C03">
        <w:rPr>
          <w:rFonts w:ascii="Times New Roman" w:hAnsi="Times New Roman" w:cs="Times New Roman"/>
          <w:sz w:val="20"/>
          <w:szCs w:val="20"/>
        </w:rPr>
        <w:t xml:space="preserve">che il prezzo praticato per la fornitura di </w:t>
      </w:r>
      <w:r w:rsidR="00794EE4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8028B" w:rsidRPr="00A23C03">
        <w:rPr>
          <w:rFonts w:ascii="Times New Roman" w:hAnsi="Times New Roman" w:cs="Times New Roman"/>
          <w:sz w:val="20"/>
          <w:szCs w:val="20"/>
        </w:rPr>
        <w:t xml:space="preserve">è di euro </w:t>
      </w:r>
      <w:r w:rsidR="00794EE4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8028B" w:rsidRPr="00A23C03">
        <w:rPr>
          <w:rFonts w:ascii="Times New Roman" w:hAnsi="Times New Roman" w:cs="Times New Roman"/>
          <w:sz w:val="20"/>
          <w:szCs w:val="20"/>
        </w:rPr>
        <w:t xml:space="preserve">e risulta congruo in quanto </w:t>
      </w:r>
      <w:r w:rsidR="00A23C03" w:rsidRPr="00A23C03">
        <w:rPr>
          <w:rFonts w:ascii="Times New Roman" w:hAnsi="Times New Roman" w:cs="Times New Roman"/>
          <w:sz w:val="20"/>
          <w:szCs w:val="20"/>
        </w:rPr>
        <w:t xml:space="preserve">allineato con i prezzi di mercato accertati mediante </w:t>
      </w:r>
      <w:r w:rsidR="00794EE4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54638">
        <w:rPr>
          <w:rFonts w:ascii="Times New Roman" w:hAnsi="Times New Roman" w:cs="Times New Roman"/>
          <w:i/>
          <w:sz w:val="18"/>
        </w:rPr>
        <w:t>(precisare lo strumento utilizzato di cui al precedente paragrafo)</w:t>
      </w:r>
      <w:r w:rsidR="00A23C03" w:rsidRPr="00A23C03">
        <w:rPr>
          <w:rFonts w:ascii="Times New Roman" w:hAnsi="Times New Roman" w:cs="Times New Roman"/>
          <w:sz w:val="20"/>
          <w:szCs w:val="20"/>
        </w:rPr>
        <w:t>;</w:t>
      </w:r>
    </w:p>
    <w:p w:rsidR="00D31CE2" w:rsidRPr="00D31CE2" w:rsidRDefault="00D31CE2" w:rsidP="00D31CE2">
      <w:pPr>
        <w:pStyle w:val="Paragrafoelenc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D31CE2">
        <w:rPr>
          <w:rFonts w:ascii="Times New Roman" w:hAnsi="Times New Roman" w:cs="Times New Roman"/>
          <w:sz w:val="20"/>
          <w:szCs w:val="20"/>
        </w:rPr>
        <w:t>oppure (</w:t>
      </w:r>
      <w:r w:rsidRPr="00377A8C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CE5CB9" w:rsidRPr="00377A8C">
        <w:rPr>
          <w:rFonts w:ascii="Times New Roman" w:hAnsi="Times New Roman" w:cs="Times New Roman"/>
          <w:i/>
          <w:sz w:val="20"/>
          <w:szCs w:val="20"/>
        </w:rPr>
        <w:t xml:space="preserve">caso di </w:t>
      </w:r>
      <w:r w:rsidRPr="00377A8C">
        <w:rPr>
          <w:rFonts w:ascii="Times New Roman" w:hAnsi="Times New Roman" w:cs="Times New Roman"/>
          <w:i/>
          <w:sz w:val="20"/>
          <w:szCs w:val="20"/>
        </w:rPr>
        <w:t>servizi</w:t>
      </w:r>
      <w:r w:rsidRPr="00D31CE2">
        <w:rPr>
          <w:rFonts w:ascii="Times New Roman" w:hAnsi="Times New Roman" w:cs="Times New Roman"/>
          <w:sz w:val="20"/>
          <w:szCs w:val="20"/>
        </w:rPr>
        <w:t>)</w:t>
      </w:r>
    </w:p>
    <w:p w:rsidR="00F8028B" w:rsidRPr="00D31CE2" w:rsidRDefault="00D31CE2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D31CE2">
        <w:rPr>
          <w:rFonts w:ascii="Times New Roman" w:hAnsi="Times New Roman" w:cs="Times New Roman"/>
          <w:sz w:val="20"/>
          <w:szCs w:val="20"/>
        </w:rPr>
        <w:t xml:space="preserve"> </w:t>
      </w:r>
      <w:r w:rsidRPr="00D31CE2">
        <w:rPr>
          <w:rFonts w:ascii="Times New Roman" w:hAnsi="Times New Roman" w:cs="Times New Roman"/>
          <w:b/>
          <w:sz w:val="20"/>
          <w:szCs w:val="20"/>
        </w:rPr>
        <w:t>Constatato</w:t>
      </w:r>
      <w:r w:rsidRPr="00D31CE2">
        <w:rPr>
          <w:rFonts w:ascii="Times New Roman" w:hAnsi="Times New Roman" w:cs="Times New Roman"/>
          <w:sz w:val="20"/>
          <w:szCs w:val="20"/>
        </w:rPr>
        <w:t xml:space="preserve"> 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028B" w:rsidRPr="00D31CE2">
        <w:rPr>
          <w:rFonts w:ascii="Times New Roman" w:hAnsi="Times New Roman" w:cs="Times New Roman"/>
          <w:sz w:val="20"/>
          <w:szCs w:val="20"/>
        </w:rPr>
        <w:t xml:space="preserve">in data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8028B" w:rsidRPr="00D31CE2">
        <w:rPr>
          <w:rFonts w:ascii="Times New Roman" w:hAnsi="Times New Roman" w:cs="Times New Roman"/>
          <w:sz w:val="20"/>
          <w:szCs w:val="20"/>
        </w:rPr>
        <w:t xml:space="preserve">la ditta ha presentato la propria miglior proposta per le attività di cui trattasi per un importo complessivo di euro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F8028B" w:rsidRPr="00D31CE2">
        <w:rPr>
          <w:rFonts w:ascii="Times New Roman" w:hAnsi="Times New Roman" w:cs="Times New Roman"/>
          <w:sz w:val="20"/>
          <w:szCs w:val="20"/>
        </w:rPr>
        <w:t>come allegata</w:t>
      </w:r>
      <w:r w:rsidR="00EC1FF0" w:rsidRPr="00D31CE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D11FF" w:rsidRPr="00595D86" w:rsidRDefault="003D11FF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</w:rPr>
      </w:pPr>
      <w:r w:rsidRPr="00595D86">
        <w:rPr>
          <w:rFonts w:ascii="Times New Roman" w:hAnsi="Times New Roman" w:cs="Times New Roman"/>
          <w:b/>
          <w:sz w:val="20"/>
        </w:rPr>
        <w:t>Constatato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che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il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presente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affidamento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rispetta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i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principi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di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cui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all’art.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30,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co.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1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del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proofErr w:type="gramStart"/>
      <w:r w:rsidRPr="00595D86">
        <w:rPr>
          <w:rFonts w:ascii="Times New Roman" w:hAnsi="Times New Roman" w:cs="Times New Roman"/>
          <w:sz w:val="20"/>
        </w:rPr>
        <w:t>D.Lgs</w:t>
      </w:r>
      <w:proofErr w:type="gramEnd"/>
      <w:r w:rsidRPr="00595D86">
        <w:rPr>
          <w:rFonts w:ascii="Times New Roman" w:hAnsi="Times New Roman" w:cs="Times New Roman"/>
          <w:sz w:val="20"/>
        </w:rPr>
        <w:t>.</w:t>
      </w:r>
      <w:proofErr w:type="spellEnd"/>
      <w:r w:rsidRPr="00595D86">
        <w:rPr>
          <w:rFonts w:ascii="Times New Roman" w:hAnsi="Times New Roman" w:cs="Times New Roman"/>
          <w:sz w:val="20"/>
        </w:rPr>
        <w:t xml:space="preserve"> n.</w:t>
      </w:r>
      <w:r w:rsidRPr="00595D86">
        <w:rPr>
          <w:rFonts w:ascii="Times New Roman" w:hAnsi="Times New Roman" w:cs="Times New Roman"/>
          <w:spacing w:val="-4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50/2026,</w:t>
      </w:r>
      <w:r w:rsidRPr="00595D86">
        <w:rPr>
          <w:rFonts w:ascii="Times New Roman" w:hAnsi="Times New Roman" w:cs="Times New Roman"/>
          <w:spacing w:val="-5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 xml:space="preserve">nonché </w:t>
      </w:r>
      <w:r w:rsidRPr="00595D86">
        <w:rPr>
          <w:rFonts w:ascii="Times New Roman" w:hAnsi="Times New Roman" w:cs="Times New Roman"/>
          <w:spacing w:val="-53"/>
          <w:sz w:val="20"/>
        </w:rPr>
        <w:t xml:space="preserve">  </w:t>
      </w:r>
      <w:r w:rsidRPr="00595D86">
        <w:rPr>
          <w:rFonts w:ascii="Times New Roman" w:hAnsi="Times New Roman" w:cs="Times New Roman"/>
          <w:sz w:val="20"/>
        </w:rPr>
        <w:t>il</w:t>
      </w:r>
      <w:r w:rsidRPr="00595D86">
        <w:rPr>
          <w:rFonts w:ascii="Times New Roman" w:hAnsi="Times New Roman" w:cs="Times New Roman"/>
          <w:spacing w:val="-1"/>
          <w:sz w:val="20"/>
        </w:rPr>
        <w:t xml:space="preserve"> </w:t>
      </w:r>
      <w:r w:rsidRPr="00595D86">
        <w:rPr>
          <w:rFonts w:ascii="Times New Roman" w:hAnsi="Times New Roman" w:cs="Times New Roman"/>
          <w:sz w:val="20"/>
        </w:rPr>
        <w:t>principio di rotazione;</w:t>
      </w:r>
    </w:p>
    <w:p w:rsidR="00F8028B" w:rsidRPr="00C6658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 xml:space="preserve">Ritenuto </w:t>
      </w:r>
      <w:r w:rsidRPr="00C66584">
        <w:rPr>
          <w:rFonts w:ascii="Times New Roman" w:hAnsi="Times New Roman" w:cs="Times New Roman"/>
          <w:sz w:val="20"/>
          <w:szCs w:val="20"/>
        </w:rPr>
        <w:t xml:space="preserve">di procedere all’affidamento della fornitura/servizio alla ditta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66584">
        <w:rPr>
          <w:rFonts w:ascii="Times New Roman" w:hAnsi="Times New Roman" w:cs="Times New Roman"/>
          <w:sz w:val="20"/>
          <w:szCs w:val="20"/>
        </w:rPr>
        <w:t xml:space="preserve">per l’importo complessivo di euro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66584">
        <w:rPr>
          <w:rFonts w:ascii="Times New Roman" w:hAnsi="Times New Roman" w:cs="Times New Roman"/>
          <w:sz w:val="20"/>
          <w:szCs w:val="20"/>
        </w:rPr>
        <w:t>(oltre Iva di legge);</w:t>
      </w:r>
    </w:p>
    <w:p w:rsidR="00F8028B" w:rsidRPr="00C6658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Viste:</w:t>
      </w:r>
    </w:p>
    <w:p w:rsidR="00C66584" w:rsidRPr="00C66584" w:rsidRDefault="00F8028B" w:rsidP="005C5104">
      <w:pPr>
        <w:pStyle w:val="Paragrafoelenco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la dichiarazione sostitutiva del DURC (Documento Unico di Regolarità Contributiva), ai sensi del DPR 28/12/2000 n. 445, acquisita al registro di protocollo generale dell'ente in data ______ n. _____; </w:t>
      </w:r>
    </w:p>
    <w:p w:rsidR="00F8028B" w:rsidRPr="00C66584" w:rsidRDefault="00F8028B" w:rsidP="005C5104">
      <w:pPr>
        <w:pStyle w:val="Paragrafoelenco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>la dichiarazione sostitutiva/DGUE rilasciata dall'operatore economico ai sensi del DPR 28/12/2000 n. 445 sull'assenza a proprio carico delle cause di esclusione di cui all'art. 80 del Codice acquisita dall'ente in data ______ n. _____;</w:t>
      </w:r>
    </w:p>
    <w:p w:rsidR="00F8028B" w:rsidRPr="00C66584" w:rsidRDefault="00F8028B" w:rsidP="005C5104">
      <w:pPr>
        <w:pStyle w:val="Paragrafoelenco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i/>
          <w:sz w:val="20"/>
          <w:szCs w:val="20"/>
        </w:rPr>
        <w:t>inserire i risultati altri controlli in base all’importo dell’affidamento</w:t>
      </w:r>
      <w:r w:rsidR="00C66584" w:rsidRPr="00C66584">
        <w:rPr>
          <w:rFonts w:ascii="Times New Roman" w:hAnsi="Times New Roman" w:cs="Times New Roman"/>
          <w:i/>
          <w:sz w:val="20"/>
          <w:szCs w:val="20"/>
        </w:rPr>
        <w:t>;</w:t>
      </w:r>
      <w:r w:rsidRPr="00C665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28B" w:rsidRPr="00794EE4" w:rsidRDefault="00F8028B" w:rsidP="005C510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Considerato che</w:t>
      </w:r>
      <w:r w:rsidRPr="00C66584">
        <w:rPr>
          <w:rFonts w:ascii="Times New Roman" w:hAnsi="Times New Roman" w:cs="Times New Roman"/>
          <w:sz w:val="20"/>
          <w:szCs w:val="20"/>
        </w:rPr>
        <w:t xml:space="preserve"> l’operatore economico di cui trattasi risulta in possesso dei requisiti di ordine generale di cui all’articolo 80 del </w:t>
      </w:r>
      <w:proofErr w:type="spellStart"/>
      <w:proofErr w:type="gramStart"/>
      <w:r w:rsidRPr="00C66584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Pr="00C6658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 </w:t>
      </w:r>
      <w:r w:rsidR="00C66584">
        <w:rPr>
          <w:rFonts w:ascii="Times New Roman" w:hAnsi="Times New Roman" w:cs="Times New Roman"/>
          <w:sz w:val="20"/>
          <w:szCs w:val="20"/>
        </w:rPr>
        <w:t xml:space="preserve">n. </w:t>
      </w:r>
      <w:r w:rsidRPr="00C66584">
        <w:rPr>
          <w:rFonts w:ascii="Times New Roman" w:hAnsi="Times New Roman" w:cs="Times New Roman"/>
          <w:sz w:val="20"/>
          <w:szCs w:val="20"/>
        </w:rPr>
        <w:t>50/2016 (</w:t>
      </w:r>
      <w:r w:rsidR="003D11FF" w:rsidRPr="007C2E6F">
        <w:rPr>
          <w:rFonts w:ascii="Times New Roman" w:hAnsi="Times New Roman" w:cs="Times New Roman"/>
          <w:i/>
          <w:sz w:val="20"/>
        </w:rPr>
        <w:t>precisare anche il possesso dei requisiti speciali qualora richiesti</w:t>
      </w:r>
      <w:r w:rsidR="003D11FF" w:rsidRPr="007C2E6F">
        <w:rPr>
          <w:rFonts w:ascii="Times New Roman" w:hAnsi="Times New Roman" w:cs="Times New Roman"/>
          <w:sz w:val="20"/>
        </w:rPr>
        <w:t>);</w:t>
      </w:r>
    </w:p>
    <w:p w:rsidR="00794EE4" w:rsidRPr="00C66584" w:rsidRDefault="00794EE4" w:rsidP="00794EE4">
      <w:pPr>
        <w:pStyle w:val="Paragrafoelenco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Considerato</w:t>
      </w:r>
      <w:r>
        <w:rPr>
          <w:rFonts w:ascii="Times New Roman" w:hAnsi="Times New Roman" w:cs="Times New Roman"/>
          <w:b/>
          <w:sz w:val="20"/>
          <w:szCs w:val="20"/>
        </w:rPr>
        <w:t>, altresì,</w:t>
      </w:r>
      <w:r w:rsidRPr="00C66584">
        <w:rPr>
          <w:rFonts w:ascii="Times New Roman" w:hAnsi="Times New Roman" w:cs="Times New Roman"/>
          <w:b/>
          <w:sz w:val="20"/>
          <w:szCs w:val="20"/>
        </w:rPr>
        <w:t xml:space="preserve"> che</w:t>
      </w:r>
      <w:r w:rsidRPr="00C66584">
        <w:rPr>
          <w:rFonts w:ascii="Times New Roman" w:hAnsi="Times New Roman" w:cs="Times New Roman"/>
          <w:sz w:val="20"/>
          <w:szCs w:val="20"/>
        </w:rPr>
        <w:t xml:space="preserve"> l’operatore economico di cui trattasi risulta in possesso</w:t>
      </w:r>
      <w:r>
        <w:rPr>
          <w:rFonts w:ascii="Times New Roman" w:hAnsi="Times New Roman" w:cs="Times New Roman"/>
          <w:sz w:val="20"/>
          <w:szCs w:val="20"/>
        </w:rPr>
        <w:t xml:space="preserve"> di pregresse e documentate esperienze analoghe a quelle oggetto dell’affidamento;</w:t>
      </w:r>
    </w:p>
    <w:p w:rsidR="00EC1FF0" w:rsidRPr="00C66584" w:rsidRDefault="00EC1FF0" w:rsidP="00F8028B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F8028B" w:rsidRPr="00C66584" w:rsidRDefault="00F8028B" w:rsidP="005C5104">
      <w:pPr>
        <w:pStyle w:val="Paragrafoelenc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Tutto ciò premesso, </w:t>
      </w:r>
    </w:p>
    <w:p w:rsidR="00EC1FF0" w:rsidRPr="00C66584" w:rsidRDefault="00EC1FF0" w:rsidP="00F8028B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F8028B" w:rsidRDefault="00F8028B" w:rsidP="005C5104">
      <w:pPr>
        <w:pStyle w:val="Paragrafoelenc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584">
        <w:rPr>
          <w:rFonts w:ascii="Times New Roman" w:hAnsi="Times New Roman" w:cs="Times New Roman"/>
          <w:b/>
          <w:sz w:val="20"/>
          <w:szCs w:val="20"/>
        </w:rPr>
        <w:t>DETERMINA</w:t>
      </w:r>
    </w:p>
    <w:p w:rsidR="003D11FF" w:rsidRPr="00C66584" w:rsidRDefault="003D11FF" w:rsidP="00F8028B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28B" w:rsidRPr="00C66584" w:rsidRDefault="00F8028B" w:rsidP="005C5104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di affidare, per i motivi di cui in premessa, alla </w:t>
      </w:r>
      <w:r w:rsidR="00D31CE2">
        <w:rPr>
          <w:rFonts w:ascii="Times New Roman" w:hAnsi="Times New Roman" w:cs="Times New Roman"/>
          <w:sz w:val="20"/>
          <w:szCs w:val="20"/>
        </w:rPr>
        <w:t>_____________</w:t>
      </w:r>
      <w:r w:rsidRPr="00C66584">
        <w:rPr>
          <w:rFonts w:ascii="Times New Roman" w:hAnsi="Times New Roman" w:cs="Times New Roman"/>
          <w:sz w:val="20"/>
          <w:szCs w:val="20"/>
        </w:rPr>
        <w:t xml:space="preserve"> C.F. e P.IVA </w:t>
      </w:r>
      <w:r w:rsidR="00D31CE2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66584">
        <w:rPr>
          <w:rFonts w:ascii="Times New Roman" w:hAnsi="Times New Roman" w:cs="Times New Roman"/>
          <w:sz w:val="20"/>
          <w:szCs w:val="20"/>
        </w:rPr>
        <w:t xml:space="preserve">con sede legale in </w:t>
      </w:r>
      <w:r w:rsidR="00D31CE2">
        <w:rPr>
          <w:rFonts w:ascii="Times New Roman" w:hAnsi="Times New Roman" w:cs="Times New Roman"/>
          <w:sz w:val="20"/>
          <w:szCs w:val="20"/>
        </w:rPr>
        <w:t>___________</w:t>
      </w:r>
      <w:r w:rsidRPr="00C66584">
        <w:rPr>
          <w:rFonts w:ascii="Times New Roman" w:hAnsi="Times New Roman" w:cs="Times New Roman"/>
          <w:sz w:val="20"/>
          <w:szCs w:val="20"/>
        </w:rPr>
        <w:t xml:space="preserve">, Via </w:t>
      </w:r>
      <w:r w:rsidR="00D31CE2">
        <w:rPr>
          <w:rFonts w:ascii="Times New Roman" w:hAnsi="Times New Roman" w:cs="Times New Roman"/>
          <w:sz w:val="20"/>
          <w:szCs w:val="20"/>
        </w:rPr>
        <w:t>___________</w:t>
      </w:r>
      <w:r w:rsidRPr="00C66584">
        <w:rPr>
          <w:rFonts w:ascii="Times New Roman" w:hAnsi="Times New Roman" w:cs="Times New Roman"/>
          <w:sz w:val="20"/>
          <w:szCs w:val="20"/>
        </w:rPr>
        <w:t>,</w:t>
      </w:r>
      <w:r w:rsidR="00D31CE2">
        <w:rPr>
          <w:rFonts w:ascii="Times New Roman" w:hAnsi="Times New Roman" w:cs="Times New Roman"/>
          <w:sz w:val="20"/>
          <w:szCs w:val="20"/>
        </w:rPr>
        <w:t xml:space="preserve"> </w:t>
      </w:r>
      <w:r w:rsidRPr="00C66584">
        <w:rPr>
          <w:rFonts w:ascii="Times New Roman" w:hAnsi="Times New Roman" w:cs="Times New Roman"/>
          <w:sz w:val="20"/>
          <w:szCs w:val="20"/>
        </w:rPr>
        <w:t xml:space="preserve">la fornitura, ad esecuzione immediata, ovvero il servizio di </w:t>
      </w:r>
      <w:r w:rsidR="00D31CE2">
        <w:rPr>
          <w:rFonts w:ascii="Times New Roman" w:hAnsi="Times New Roman" w:cs="Times New Roman"/>
          <w:sz w:val="20"/>
          <w:szCs w:val="20"/>
        </w:rPr>
        <w:t>___________</w:t>
      </w:r>
      <w:bookmarkStart w:id="0" w:name="_GoBack"/>
      <w:bookmarkEnd w:id="0"/>
      <w:r w:rsidRPr="00C66584">
        <w:rPr>
          <w:rFonts w:ascii="Times New Roman" w:hAnsi="Times New Roman" w:cs="Times New Roman"/>
          <w:sz w:val="20"/>
          <w:szCs w:val="20"/>
        </w:rPr>
        <w:t xml:space="preserve">, per l’importo di euro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66584">
        <w:rPr>
          <w:rFonts w:ascii="Times New Roman" w:hAnsi="Times New Roman" w:cs="Times New Roman"/>
          <w:sz w:val="20"/>
          <w:szCs w:val="20"/>
        </w:rPr>
        <w:t xml:space="preserve">oltre iva pari a complessivi euro </w:t>
      </w:r>
      <w:r w:rsidR="00CE5CB9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C66584">
        <w:rPr>
          <w:rFonts w:ascii="Times New Roman" w:hAnsi="Times New Roman" w:cs="Times New Roman"/>
          <w:sz w:val="20"/>
          <w:szCs w:val="20"/>
        </w:rPr>
        <w:t>(senza oneri di sicurezza);</w:t>
      </w:r>
    </w:p>
    <w:p w:rsidR="00F8028B" w:rsidRPr="00C66584" w:rsidRDefault="00F8028B" w:rsidP="005C5104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la spesa totale di euro </w:t>
      </w:r>
      <w:r w:rsidR="00D31CE2">
        <w:rPr>
          <w:rFonts w:ascii="Times New Roman" w:hAnsi="Times New Roman" w:cs="Times New Roman"/>
          <w:sz w:val="20"/>
          <w:szCs w:val="20"/>
        </w:rPr>
        <w:t>__________</w:t>
      </w:r>
      <w:r w:rsidRPr="00C66584">
        <w:rPr>
          <w:rFonts w:ascii="Times New Roman" w:hAnsi="Times New Roman" w:cs="Times New Roman"/>
          <w:sz w:val="20"/>
          <w:szCs w:val="20"/>
        </w:rPr>
        <w:t xml:space="preserve">IVA compresa grava sulla voce COAN </w:t>
      </w:r>
      <w:r w:rsidR="003D11FF">
        <w:rPr>
          <w:rFonts w:ascii="Times New Roman" w:hAnsi="Times New Roman" w:cs="Times New Roman"/>
          <w:sz w:val="20"/>
          <w:szCs w:val="20"/>
        </w:rPr>
        <w:t>CA.</w:t>
      </w:r>
      <w:r w:rsidR="00D31CE2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3D11FF">
        <w:rPr>
          <w:rFonts w:ascii="Times New Roman" w:hAnsi="Times New Roman" w:cs="Times New Roman"/>
          <w:sz w:val="20"/>
          <w:szCs w:val="20"/>
        </w:rPr>
        <w:t xml:space="preserve"> esercizio</w:t>
      </w:r>
      <w:r w:rsidRPr="00C66584">
        <w:rPr>
          <w:rFonts w:ascii="Times New Roman" w:hAnsi="Times New Roman" w:cs="Times New Roman"/>
          <w:sz w:val="20"/>
          <w:szCs w:val="20"/>
        </w:rPr>
        <w:t xml:space="preserve"> _______</w:t>
      </w:r>
      <w:r w:rsidR="003D11FF">
        <w:rPr>
          <w:rFonts w:ascii="Times New Roman" w:hAnsi="Times New Roman" w:cs="Times New Roman"/>
          <w:sz w:val="20"/>
          <w:szCs w:val="20"/>
        </w:rPr>
        <w:t>;</w:t>
      </w:r>
    </w:p>
    <w:p w:rsidR="00F8028B" w:rsidRPr="00C66584" w:rsidRDefault="00F8028B" w:rsidP="005C5104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>di disporre, ne</w:t>
      </w:r>
      <w:r w:rsidR="003D11FF">
        <w:rPr>
          <w:rFonts w:ascii="Times New Roman" w:hAnsi="Times New Roman" w:cs="Times New Roman"/>
          <w:sz w:val="20"/>
          <w:szCs w:val="20"/>
        </w:rPr>
        <w:t>lle more dell’accertamento dei r</w:t>
      </w:r>
      <w:r w:rsidRPr="00C66584">
        <w:rPr>
          <w:rFonts w:ascii="Times New Roman" w:hAnsi="Times New Roman" w:cs="Times New Roman"/>
          <w:sz w:val="20"/>
          <w:szCs w:val="20"/>
        </w:rPr>
        <w:t xml:space="preserve">equisiti generali e (se previsti) speciali di partecipazione, l’esecuzione anticipata in via d’urgenza del contratto ai sensi dell’articolo 32, comma 8, del decreto legislativo n. 50 del 2016, come previsto dall’articolo 8, comma 1, </w:t>
      </w:r>
      <w:proofErr w:type="spellStart"/>
      <w:r w:rsidRPr="00C66584">
        <w:rPr>
          <w:rFonts w:ascii="Times New Roman" w:hAnsi="Times New Roman" w:cs="Times New Roman"/>
          <w:sz w:val="20"/>
          <w:szCs w:val="20"/>
        </w:rPr>
        <w:t>lett</w:t>
      </w:r>
      <w:proofErr w:type="spellEnd"/>
      <w:r w:rsidRPr="00C66584">
        <w:rPr>
          <w:rFonts w:ascii="Times New Roman" w:hAnsi="Times New Roman" w:cs="Times New Roman"/>
          <w:sz w:val="20"/>
          <w:szCs w:val="20"/>
        </w:rPr>
        <w:t xml:space="preserve">. a) del D.L. 76/2020, convertito in Legge 120/20 e, in caso di successivo accertamento del difetto del possesso dei requisiti prescritti ed autocertificati dall’aggiudicatario si procederà </w:t>
      </w:r>
      <w:r w:rsidR="003D11FF">
        <w:rPr>
          <w:rFonts w:ascii="Times New Roman" w:hAnsi="Times New Roman" w:cs="Times New Roman"/>
          <w:sz w:val="20"/>
          <w:szCs w:val="20"/>
        </w:rPr>
        <w:t xml:space="preserve">alla risoluzione </w:t>
      </w:r>
      <w:r w:rsidRPr="00C66584">
        <w:rPr>
          <w:rFonts w:ascii="Times New Roman" w:hAnsi="Times New Roman" w:cs="Times New Roman"/>
          <w:sz w:val="20"/>
          <w:szCs w:val="20"/>
        </w:rPr>
        <w:t>del contratto/dell’affidamento, al pagamento del corrispettivo pattuito solo con riferimento alle prestazioni già eseguite e nei limiti dell’utilità ricevuta;</w:t>
      </w:r>
    </w:p>
    <w:p w:rsidR="00F8028B" w:rsidRPr="003D11FF" w:rsidRDefault="003D11FF" w:rsidP="00CE5CB9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dare atto</w:t>
      </w:r>
      <w:r w:rsidR="00F8028B" w:rsidRPr="003D11FF">
        <w:rPr>
          <w:rFonts w:ascii="Times New Roman" w:hAnsi="Times New Roman" w:cs="Times New Roman"/>
          <w:sz w:val="20"/>
          <w:szCs w:val="20"/>
        </w:rPr>
        <w:t xml:space="preserve"> che il CIG relativo alla fornitura in oggetto è il n</w:t>
      </w:r>
      <w:r w:rsidR="00CE5CB9">
        <w:rPr>
          <w:rFonts w:ascii="Times New Roman" w:hAnsi="Times New Roman" w:cs="Times New Roman"/>
          <w:sz w:val="20"/>
          <w:szCs w:val="20"/>
        </w:rPr>
        <w:t>. ___________;</w:t>
      </w:r>
    </w:p>
    <w:p w:rsidR="00F8028B" w:rsidRPr="00C66584" w:rsidRDefault="00CE5CB9" w:rsidP="005C5104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028B" w:rsidRPr="00C66584">
        <w:rPr>
          <w:rFonts w:ascii="Times New Roman" w:hAnsi="Times New Roman" w:cs="Times New Roman"/>
          <w:sz w:val="20"/>
          <w:szCs w:val="20"/>
        </w:rPr>
        <w:t xml:space="preserve">(verificare casistica) che si esclude l’obbligo, per l’operatore, di rilasciare la cauzione definitiva, ai sensi dell’art. 103, comma 11, del Codice, in virtù dell’ulteriore sconto accordato pari ad € ______; - che l'affidamento di cui al </w:t>
      </w:r>
      <w:r w:rsidR="00F8028B" w:rsidRPr="00C66584">
        <w:rPr>
          <w:rFonts w:ascii="Times New Roman" w:hAnsi="Times New Roman" w:cs="Times New Roman"/>
          <w:sz w:val="20"/>
          <w:szCs w:val="20"/>
        </w:rPr>
        <w:lastRenderedPageBreak/>
        <w:t xml:space="preserve">presente atto sarà sottoposto alla normativa della legge n. 136/2010, artt. 3 e 6 e successive modifiche e integrazioni e che lo scrivente ufficio è responsabile sia delle informazioni ai fornitori relativamente ai conti correnti dedicati che all'assunzione dei codici identificativi di gara e si impegna a riportarlo sui documenti di spesa in fase di liquidazione; </w:t>
      </w:r>
    </w:p>
    <w:p w:rsidR="00F8028B" w:rsidRDefault="00F8028B" w:rsidP="005C5104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 xml:space="preserve">di nominare Responsabile </w:t>
      </w:r>
      <w:r w:rsidR="00CE5CB9">
        <w:rPr>
          <w:rFonts w:ascii="Times New Roman" w:hAnsi="Times New Roman" w:cs="Times New Roman"/>
          <w:sz w:val="20"/>
          <w:szCs w:val="20"/>
        </w:rPr>
        <w:t>Unico del Procedimento ________</w:t>
      </w:r>
      <w:r w:rsidR="003D11FF">
        <w:rPr>
          <w:rFonts w:ascii="Times New Roman" w:hAnsi="Times New Roman" w:cs="Times New Roman"/>
          <w:sz w:val="20"/>
          <w:szCs w:val="20"/>
        </w:rPr>
        <w:t>.</w:t>
      </w:r>
    </w:p>
    <w:p w:rsidR="003D11FF" w:rsidRDefault="003D11FF" w:rsidP="003D11FF">
      <w:pPr>
        <w:pStyle w:val="Paragrafoelenc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3D11FF" w:rsidRDefault="003D11FF" w:rsidP="003D11FF">
      <w:pPr>
        <w:spacing w:line="261" w:lineRule="auto"/>
        <w:ind w:right="111"/>
        <w:jc w:val="both"/>
        <w:rPr>
          <w:rFonts w:ascii="Times New Roman" w:hAnsi="Times New Roman" w:cs="Times New Roman"/>
          <w:sz w:val="20"/>
        </w:rPr>
      </w:pPr>
      <w:r w:rsidRPr="003D11FF">
        <w:rPr>
          <w:rFonts w:ascii="Times New Roman" w:hAnsi="Times New Roman" w:cs="Times New Roman"/>
          <w:sz w:val="20"/>
        </w:rPr>
        <w:t>Il presente provvedimento verrà pubblicato a cura del RUP sul sito istituzionale dell’Università degli Studi dell’Aquila nella sezione “Amministrazione Trasparente”.</w:t>
      </w:r>
    </w:p>
    <w:p w:rsidR="005C5104" w:rsidRDefault="005C5104" w:rsidP="003D11FF">
      <w:pPr>
        <w:spacing w:line="261" w:lineRule="auto"/>
        <w:ind w:right="111"/>
        <w:jc w:val="both"/>
        <w:rPr>
          <w:rFonts w:ascii="Times New Roman" w:hAnsi="Times New Roman" w:cs="Times New Roman"/>
          <w:sz w:val="20"/>
        </w:rPr>
      </w:pPr>
    </w:p>
    <w:p w:rsidR="005C5104" w:rsidRPr="003D11FF" w:rsidRDefault="005C5104" w:rsidP="003D11FF">
      <w:pPr>
        <w:spacing w:line="261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L’Aquila,</w:t>
      </w:r>
    </w:p>
    <w:p w:rsidR="003D11FF" w:rsidRPr="003D11FF" w:rsidRDefault="003D11FF" w:rsidP="003D11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262A" w:rsidRPr="00C66584" w:rsidRDefault="00C6262A" w:rsidP="00F8028B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C6262A" w:rsidRPr="00C66584" w:rsidRDefault="00C6262A" w:rsidP="00F8028B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C6262A" w:rsidRDefault="00C6262A" w:rsidP="005C5104">
      <w:pPr>
        <w:pStyle w:val="Paragrafoelenc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C66584">
        <w:rPr>
          <w:rFonts w:ascii="Times New Roman" w:hAnsi="Times New Roman" w:cs="Times New Roman"/>
          <w:sz w:val="20"/>
          <w:szCs w:val="20"/>
        </w:rPr>
        <w:t>IL DIRETTORE GENEARE/DIRETTORE DI DIPARTIMENTO</w:t>
      </w:r>
    </w:p>
    <w:p w:rsidR="003D11FF" w:rsidRDefault="003D11FF" w:rsidP="005C5104">
      <w:pPr>
        <w:pStyle w:val="Paragrafoelenco"/>
        <w:ind w:left="3119"/>
        <w:jc w:val="center"/>
        <w:rPr>
          <w:rFonts w:ascii="Times New Roman" w:hAnsi="Times New Roman" w:cs="Times New Roman"/>
          <w:sz w:val="20"/>
          <w:szCs w:val="20"/>
        </w:rPr>
      </w:pPr>
    </w:p>
    <w:p w:rsidR="003D11FF" w:rsidRPr="00C66584" w:rsidRDefault="003D11FF" w:rsidP="005C5104">
      <w:pPr>
        <w:pStyle w:val="Paragrafoelenc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028B" w:rsidRDefault="00F8028B" w:rsidP="00F802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67E9" w:rsidRPr="00C66584" w:rsidRDefault="001067E9" w:rsidP="00F802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67E9" w:rsidRPr="001067E9" w:rsidRDefault="001067E9" w:rsidP="001067E9">
      <w:pPr>
        <w:spacing w:line="360" w:lineRule="auto"/>
        <w:jc w:val="both"/>
        <w:rPr>
          <w:b/>
          <w:sz w:val="20"/>
          <w:u w:color="000000"/>
        </w:rPr>
      </w:pPr>
      <w:r w:rsidRPr="001067E9">
        <w:rPr>
          <w:b/>
          <w:sz w:val="20"/>
          <w:u w:color="000000"/>
        </w:rPr>
        <w:t>Pubblicata sul profilo del committente in data _____________</w:t>
      </w:r>
    </w:p>
    <w:p w:rsidR="00A76645" w:rsidRPr="00C66584" w:rsidRDefault="00A76645" w:rsidP="001067E9">
      <w:pPr>
        <w:rPr>
          <w:rFonts w:ascii="Times New Roman" w:hAnsi="Times New Roman" w:cs="Times New Roman"/>
          <w:sz w:val="20"/>
          <w:szCs w:val="20"/>
        </w:rPr>
      </w:pPr>
    </w:p>
    <w:sectPr w:rsidR="00A76645" w:rsidRPr="00C66584" w:rsidSect="00C5463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49B"/>
    <w:multiLevelType w:val="hybridMultilevel"/>
    <w:tmpl w:val="797C28B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23009C"/>
    <w:multiLevelType w:val="hybridMultilevel"/>
    <w:tmpl w:val="3D543032"/>
    <w:lvl w:ilvl="0" w:tplc="38C06B90">
      <w:numFmt w:val="bullet"/>
      <w:lvlText w:val="•"/>
      <w:lvlJc w:val="left"/>
      <w:pPr>
        <w:ind w:left="680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D6122538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219A79F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CBAE7E10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C3426B90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CC603ED0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2F3EEB40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EA272C6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A0C6596C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2" w15:restartNumberingAfterBreak="0">
    <w:nsid w:val="0BCA7F94"/>
    <w:multiLevelType w:val="hybridMultilevel"/>
    <w:tmpl w:val="4546E596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7E187F"/>
    <w:multiLevelType w:val="hybridMultilevel"/>
    <w:tmpl w:val="F0B273D8"/>
    <w:lvl w:ilvl="0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B3360"/>
    <w:multiLevelType w:val="hybridMultilevel"/>
    <w:tmpl w:val="6DA25C04"/>
    <w:lvl w:ilvl="0" w:tplc="BBE4C4C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926683"/>
    <w:multiLevelType w:val="hybridMultilevel"/>
    <w:tmpl w:val="9DF8D4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6D32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46EE1"/>
    <w:multiLevelType w:val="hybridMultilevel"/>
    <w:tmpl w:val="E18E957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4A7DF4"/>
    <w:multiLevelType w:val="hybridMultilevel"/>
    <w:tmpl w:val="9FE24B8A"/>
    <w:lvl w:ilvl="0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66F67"/>
    <w:multiLevelType w:val="hybridMultilevel"/>
    <w:tmpl w:val="39C80AC0"/>
    <w:lvl w:ilvl="0" w:tplc="BBE4C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15C8E"/>
    <w:multiLevelType w:val="hybridMultilevel"/>
    <w:tmpl w:val="F7FC20E8"/>
    <w:lvl w:ilvl="0" w:tplc="BBE4C4C4">
      <w:start w:val="1"/>
      <w:numFmt w:val="bullet"/>
      <w:lvlText w:val=""/>
      <w:lvlJc w:val="left"/>
      <w:pPr>
        <w:ind w:left="680" w:hanging="284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</w:rPr>
    </w:lvl>
    <w:lvl w:ilvl="1" w:tplc="D6122538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219A79F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CBAE7E10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C3426B90"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CC603ED0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2F3EEB40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7EA272C6">
      <w:numFmt w:val="bullet"/>
      <w:lvlText w:val="•"/>
      <w:lvlJc w:val="left"/>
      <w:pPr>
        <w:ind w:left="7109" w:hanging="284"/>
      </w:pPr>
      <w:rPr>
        <w:rFonts w:hint="default"/>
      </w:rPr>
    </w:lvl>
    <w:lvl w:ilvl="8" w:tplc="A0C6596C"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10" w15:restartNumberingAfterBreak="0">
    <w:nsid w:val="49C378BD"/>
    <w:multiLevelType w:val="hybridMultilevel"/>
    <w:tmpl w:val="D090DFCA"/>
    <w:lvl w:ilvl="0" w:tplc="B154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FA359A"/>
    <w:multiLevelType w:val="hybridMultilevel"/>
    <w:tmpl w:val="32B472F2"/>
    <w:lvl w:ilvl="0" w:tplc="38C06B90">
      <w:numFmt w:val="bullet"/>
      <w:lvlText w:val="•"/>
      <w:lvlJc w:val="left"/>
      <w:pPr>
        <w:ind w:left="397" w:hanging="284"/>
      </w:pPr>
      <w:rPr>
        <w:rFonts w:ascii="HelveticaNeueLTStd-Roman" w:eastAsia="HelveticaNeueLTStd-Roman" w:hAnsi="HelveticaNeueLTStd-Roman" w:cs="HelveticaNeueLTStd-Roman" w:hint="default"/>
        <w:b w:val="0"/>
        <w:bCs w:val="0"/>
        <w:i w:val="0"/>
        <w:iCs w:val="0"/>
        <w:w w:val="100"/>
        <w:sz w:val="20"/>
        <w:szCs w:val="20"/>
      </w:rPr>
    </w:lvl>
    <w:lvl w:ilvl="1" w:tplc="E2707E88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8B27B1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89CBB70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2F6CC396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C786E378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270563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7806D1A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0736090C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2" w15:restartNumberingAfterBreak="0">
    <w:nsid w:val="6DE40401"/>
    <w:multiLevelType w:val="hybridMultilevel"/>
    <w:tmpl w:val="7C5EC106"/>
    <w:lvl w:ilvl="0" w:tplc="BBE4C4C4">
      <w:start w:val="1"/>
      <w:numFmt w:val="bullet"/>
      <w:lvlText w:val=""/>
      <w:lvlJc w:val="left"/>
      <w:pPr>
        <w:ind w:left="396" w:hanging="284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0"/>
      </w:rPr>
    </w:lvl>
    <w:lvl w:ilvl="1" w:tplc="206AE0DE">
      <w:numFmt w:val="bullet"/>
      <w:lvlText w:val=""/>
      <w:lvlJc w:val="left"/>
      <w:pPr>
        <w:ind w:left="680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2" w:tplc="4BF42D0E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B6240CD6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DBB6634E"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FD2C4154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90BE41F4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A306AB86">
      <w:numFmt w:val="bullet"/>
      <w:lvlText w:val="•"/>
      <w:lvlJc w:val="left"/>
      <w:pPr>
        <w:ind w:left="6803" w:hanging="284"/>
      </w:pPr>
      <w:rPr>
        <w:rFonts w:hint="default"/>
      </w:rPr>
    </w:lvl>
    <w:lvl w:ilvl="8" w:tplc="CEB6A69E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13" w15:restartNumberingAfterBreak="0">
    <w:nsid w:val="7AF970C4"/>
    <w:multiLevelType w:val="hybridMultilevel"/>
    <w:tmpl w:val="E2B272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310643"/>
    <w:multiLevelType w:val="hybridMultilevel"/>
    <w:tmpl w:val="CD52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AA"/>
    <w:rsid w:val="0004393F"/>
    <w:rsid w:val="001067E9"/>
    <w:rsid w:val="003519F3"/>
    <w:rsid w:val="00377A8C"/>
    <w:rsid w:val="003D11FF"/>
    <w:rsid w:val="003E47E8"/>
    <w:rsid w:val="004E6EC7"/>
    <w:rsid w:val="00572D26"/>
    <w:rsid w:val="005C5104"/>
    <w:rsid w:val="00794EE4"/>
    <w:rsid w:val="009A02AA"/>
    <w:rsid w:val="00A23C03"/>
    <w:rsid w:val="00A76645"/>
    <w:rsid w:val="00B60DFF"/>
    <w:rsid w:val="00C54638"/>
    <w:rsid w:val="00C6262A"/>
    <w:rsid w:val="00C66584"/>
    <w:rsid w:val="00CE5CB9"/>
    <w:rsid w:val="00D31CE2"/>
    <w:rsid w:val="00EC1FF0"/>
    <w:rsid w:val="00F4420F"/>
    <w:rsid w:val="00F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F88A"/>
  <w15:chartTrackingRefBased/>
  <w15:docId w15:val="{48D146A9-FDAB-4709-9FA4-FF36B407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2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0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4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Orlando Aliucci</cp:lastModifiedBy>
  <cp:revision>7</cp:revision>
  <dcterms:created xsi:type="dcterms:W3CDTF">2021-10-06T13:53:00Z</dcterms:created>
  <dcterms:modified xsi:type="dcterms:W3CDTF">2021-10-21T09:19:00Z</dcterms:modified>
</cp:coreProperties>
</file>